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C4771F">
      <w:pPr>
        <w:pStyle w:val="2"/>
        <w:bidi w:val="0"/>
        <w:jc w:val="center"/>
      </w:pPr>
      <w:r>
        <w:t>新点标证通新版操作手册大纲</w:t>
      </w:r>
    </w:p>
    <w:p w14:paraId="48730F03">
      <w:pPr>
        <w:pStyle w:val="3"/>
        <w:bidi w:val="0"/>
      </w:pPr>
      <w:bookmarkStart w:id="0" w:name="heading_0"/>
      <w:bookmarkEnd w:id="0"/>
      <w:bookmarkStart w:id="1" w:name="heading_9"/>
      <w:r>
        <w:rPr>
          <w:rFonts w:hint="eastAsia"/>
          <w:lang w:val="en-US" w:eastAsia="zh-CN"/>
        </w:rPr>
        <w:t>一、</w:t>
      </w:r>
      <w:r>
        <w:t xml:space="preserve">  产品简介</w:t>
      </w:r>
      <w:bookmarkEnd w:id="1"/>
    </w:p>
    <w:p w14:paraId="1EE988D0">
      <w:pPr>
        <w:spacing w:before="120" w:after="120" w:line="288" w:lineRule="auto"/>
        <w:ind w:left="0"/>
        <w:jc w:val="left"/>
        <w:rPr>
          <w:rFonts w:ascii="Arial" w:hAnsi="Arial" w:eastAsia="等线" w:cs="Arial"/>
          <w:sz w:val="22"/>
        </w:rPr>
      </w:pPr>
      <w:r>
        <w:rPr>
          <w:rFonts w:ascii="Arial" w:hAnsi="Arial" w:eastAsia="等线" w:cs="Arial"/>
          <w:sz w:val="22"/>
        </w:rPr>
        <w:t>标证通是一款专注于电子标书与数字证书全生命周期管理的智能化工具，致力于为招投标参与方提供安全、高效、合规的数字化解决方案。通过整合CA数字证书、电子签章、标书加解密等功能，标证通显著提升投标效率，降低操作风险，助力企业实现招投标流程的全程电子化。核心功能有数字证书管理、标书加解密、电子签章与签名、跨平台兼容、投标全流程辅助等，主要用于企业投标、公共资源交易中心等。</w:t>
      </w:r>
    </w:p>
    <w:p w14:paraId="006CD5BC">
      <w:pPr>
        <w:pStyle w:val="3"/>
        <w:bidi w:val="0"/>
        <w:rPr>
          <w:rFonts w:hint="default"/>
          <w:lang w:val="en-US" w:eastAsia="zh-CN"/>
        </w:rPr>
      </w:pPr>
      <w:r>
        <w:rPr>
          <w:rFonts w:hint="eastAsia"/>
          <w:lang w:val="en-US" w:eastAsia="zh-CN"/>
        </w:rPr>
        <w:t>二、联系我们</w:t>
      </w:r>
    </w:p>
    <w:p w14:paraId="03FF6992">
      <w:pPr>
        <w:spacing w:before="120" w:after="120" w:line="288" w:lineRule="auto"/>
        <w:ind w:left="0"/>
        <w:jc w:val="left"/>
        <w:rPr>
          <w:rFonts w:hint="eastAsia" w:ascii="Arial" w:hAnsi="Arial" w:eastAsia="等线" w:cs="Arial"/>
          <w:sz w:val="22"/>
          <w:lang w:val="en-US" w:eastAsia="zh-CN"/>
        </w:rPr>
      </w:pPr>
      <w:r>
        <w:rPr>
          <w:rFonts w:hint="eastAsia" w:ascii="Arial" w:hAnsi="Arial" w:eastAsia="等线" w:cs="Arial"/>
          <w:sz w:val="22"/>
          <w:lang w:val="en-US" w:eastAsia="zh-CN"/>
        </w:rPr>
        <w:t>标证通APP客服热线：0512-58188013</w:t>
      </w:r>
    </w:p>
    <w:p w14:paraId="5860693A">
      <w:pPr>
        <w:spacing w:before="120" w:after="120" w:line="288" w:lineRule="auto"/>
        <w:ind w:left="0"/>
        <w:jc w:val="left"/>
        <w:rPr>
          <w:rFonts w:hint="eastAsia" w:ascii="Arial" w:hAnsi="Arial" w:eastAsia="等线" w:cs="Arial"/>
          <w:sz w:val="22"/>
          <w:lang w:val="en-US" w:eastAsia="zh-CN"/>
        </w:rPr>
      </w:pPr>
      <w:r>
        <w:rPr>
          <w:rFonts w:hint="eastAsia" w:ascii="Arial" w:hAnsi="Arial" w:eastAsia="等线" w:cs="Arial"/>
          <w:sz w:val="22"/>
          <w:lang w:val="en-US" w:eastAsia="zh-CN"/>
        </w:rPr>
        <w:t>工作时间：周一至周五 8:00—17:00（法定节假日除外）</w:t>
      </w:r>
    </w:p>
    <w:p w14:paraId="5C5DDF90">
      <w:pPr>
        <w:spacing w:before="120" w:after="120" w:line="288" w:lineRule="auto"/>
        <w:ind w:left="0"/>
        <w:jc w:val="left"/>
        <w:rPr>
          <w:rFonts w:hint="default" w:ascii="Arial" w:hAnsi="Arial" w:eastAsia="等线" w:cs="Arial"/>
          <w:sz w:val="22"/>
          <w:lang w:val="en-US" w:eastAsia="zh-CN"/>
        </w:rPr>
      </w:pPr>
      <w:r>
        <w:rPr>
          <w:rFonts w:hint="eastAsia" w:ascii="Arial" w:hAnsi="Arial" w:eastAsia="等线" w:cs="Arial"/>
          <w:sz w:val="22"/>
          <w:lang w:val="en-US" w:eastAsia="zh-CN"/>
        </w:rPr>
        <w:t>如有任何问题，欢迎在工作时间内致电咨询，我们将竭诚为您服务！</w:t>
      </w:r>
    </w:p>
    <w:p w14:paraId="2F1722FC">
      <w:pPr>
        <w:pStyle w:val="3"/>
        <w:bidi w:val="0"/>
      </w:pPr>
      <w:bookmarkStart w:id="2" w:name="heading_10"/>
      <w:r>
        <w:rPr>
          <w:rFonts w:hint="eastAsia"/>
          <w:lang w:val="en-US" w:eastAsia="zh-CN"/>
        </w:rPr>
        <w:t>三、</w:t>
      </w:r>
      <w:r>
        <w:t>下载安装方式</w:t>
      </w:r>
      <w:bookmarkEnd w:id="2"/>
    </w:p>
    <w:p w14:paraId="2B046362">
      <w:pPr>
        <w:pStyle w:val="4"/>
        <w:bidi w:val="0"/>
      </w:pPr>
      <w:bookmarkStart w:id="3" w:name="heading_11"/>
      <w:r>
        <w:rPr>
          <w:rFonts w:hint="eastAsia"/>
          <w:lang w:val="en-US" w:eastAsia="zh-CN"/>
        </w:rPr>
        <w:t>3.1</w:t>
      </w:r>
      <w:r>
        <w:t>安卓</w:t>
      </w:r>
      <w:r>
        <w:rPr>
          <w:rFonts w:hint="eastAsia"/>
          <w:lang w:val="en-US" w:eastAsia="zh-CN"/>
        </w:rPr>
        <w:t>/</w:t>
      </w:r>
      <w:r>
        <w:t>苹果手机（Android</w:t>
      </w:r>
      <w:r>
        <w:rPr>
          <w:rFonts w:hint="eastAsia"/>
          <w:lang w:val="en-US" w:eastAsia="zh-CN"/>
        </w:rPr>
        <w:t>/</w:t>
      </w:r>
      <w:r>
        <w:t>iOS）下载安装方法:</w:t>
      </w:r>
      <w:bookmarkEnd w:id="3"/>
    </w:p>
    <w:p w14:paraId="7B9CD46D">
      <w:pPr>
        <w:pStyle w:val="5"/>
        <w:bidi w:val="0"/>
      </w:pPr>
      <w:r>
        <w:rPr>
          <w:rFonts w:hint="eastAsia"/>
          <w:lang w:val="en-US" w:eastAsia="zh-CN"/>
        </w:rPr>
        <w:t>3.1.1</w:t>
      </w:r>
      <w:r>
        <w:t>通过应用商店下载</w:t>
      </w:r>
    </w:p>
    <w:p w14:paraId="053E6673">
      <w:pPr>
        <w:numPr>
          <w:ilvl w:val="0"/>
          <w:numId w:val="1"/>
        </w:numPr>
        <w:spacing w:before="120" w:after="120" w:line="288" w:lineRule="auto"/>
        <w:ind w:left="0"/>
        <w:jc w:val="left"/>
      </w:pPr>
      <w:r>
        <w:rPr>
          <w:rFonts w:ascii="Arial" w:hAnsi="Arial" w:eastAsia="等线" w:cs="Arial"/>
          <w:sz w:val="22"/>
        </w:rPr>
        <w:t>打开手机上的应用商店</w:t>
      </w:r>
      <w:r>
        <w:rPr>
          <w:rFonts w:hint="eastAsia" w:ascii="Arial" w:hAnsi="Arial" w:eastAsia="等线" w:cs="Arial"/>
          <w:sz w:val="22"/>
          <w:lang w:eastAsia="zh-CN"/>
        </w:rPr>
        <w:t>，</w:t>
      </w:r>
      <w:r>
        <w:rPr>
          <w:rFonts w:ascii="Arial" w:hAnsi="Arial" w:eastAsia="等线" w:cs="Arial"/>
          <w:sz w:val="22"/>
        </w:rPr>
        <w:t>搜索“标证通”，找到官方应用后点击“下载”或“安装”</w:t>
      </w:r>
    </w:p>
    <w:p w14:paraId="4BCDE938">
      <w:pPr>
        <w:numPr>
          <w:ilvl w:val="0"/>
          <w:numId w:val="1"/>
        </w:numPr>
        <w:spacing w:before="120" w:after="120" w:line="288" w:lineRule="auto"/>
        <w:ind w:left="0"/>
        <w:jc w:val="left"/>
      </w:pPr>
    </w:p>
    <w:p w14:paraId="5D8B5372">
      <w:pPr>
        <w:pStyle w:val="5"/>
        <w:bidi w:val="0"/>
      </w:pPr>
      <w:r>
        <w:rPr>
          <w:rFonts w:hint="eastAsia"/>
          <w:lang w:val="en-US" w:eastAsia="zh-CN"/>
        </w:rPr>
        <w:t>3.1.2</w:t>
      </w:r>
      <w:r>
        <w:t>官方网站扫码下载</w:t>
      </w:r>
    </w:p>
    <w:p w14:paraId="4ECD36AE">
      <w:pPr>
        <w:numPr>
          <w:ilvl w:val="0"/>
          <w:numId w:val="2"/>
        </w:numPr>
        <w:spacing w:before="120" w:after="120" w:line="288" w:lineRule="auto"/>
        <w:ind w:left="0"/>
        <w:jc w:val="left"/>
      </w:pPr>
      <w:r>
        <w:rPr>
          <w:rFonts w:ascii="Arial" w:hAnsi="Arial" w:eastAsia="等线" w:cs="Arial"/>
          <w:sz w:val="22"/>
        </w:rPr>
        <w:t>访问官方网站（https://www.bqpoint.com/epbzt/index.html）点击“立即下载”扫描提供的二维码</w:t>
      </w:r>
    </w:p>
    <w:p w14:paraId="4B0F3786">
      <w:pPr>
        <w:spacing w:before="120" w:after="120" w:line="288" w:lineRule="auto"/>
        <w:ind w:left="0"/>
        <w:jc w:val="center"/>
      </w:pPr>
      <w:r>
        <w:drawing>
          <wp:inline distT="0" distB="0" distL="0" distR="0">
            <wp:extent cx="2302510" cy="2926080"/>
            <wp:effectExtent l="0" t="0" r="2540" b="7620"/>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4"/>
                    <a:stretch>
                      <a:fillRect/>
                    </a:stretch>
                  </pic:blipFill>
                  <pic:spPr>
                    <a:xfrm>
                      <a:off x="0" y="0"/>
                      <a:ext cx="2302510" cy="2926080"/>
                    </a:xfrm>
                    <a:prstGeom prst="rect">
                      <a:avLst/>
                    </a:prstGeom>
                  </pic:spPr>
                </pic:pic>
              </a:graphicData>
            </a:graphic>
          </wp:inline>
        </w:drawing>
      </w:r>
      <w:r>
        <w:drawing>
          <wp:inline distT="0" distB="0" distL="0" distR="0">
            <wp:extent cx="2369820" cy="2909570"/>
            <wp:effectExtent l="0" t="0" r="11430" b="5080"/>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5"/>
                    <a:stretch>
                      <a:fillRect/>
                    </a:stretch>
                  </pic:blipFill>
                  <pic:spPr>
                    <a:xfrm>
                      <a:off x="0" y="0"/>
                      <a:ext cx="2369820" cy="2909570"/>
                    </a:xfrm>
                    <a:prstGeom prst="rect">
                      <a:avLst/>
                    </a:prstGeom>
                  </pic:spPr>
                </pic:pic>
              </a:graphicData>
            </a:graphic>
          </wp:inline>
        </w:drawing>
      </w:r>
    </w:p>
    <w:p w14:paraId="51E4C6B2">
      <w:pPr>
        <w:pStyle w:val="3"/>
        <w:bidi w:val="0"/>
      </w:pPr>
      <w:bookmarkStart w:id="4" w:name="heading_13"/>
      <w:r>
        <w:rPr>
          <w:rFonts w:hint="eastAsia"/>
          <w:lang w:val="en-US" w:eastAsia="zh-CN"/>
        </w:rPr>
        <w:t>四、</w:t>
      </w:r>
      <w:r>
        <w:t>注册/登录</w:t>
      </w:r>
      <w:bookmarkEnd w:id="4"/>
    </w:p>
    <w:p w14:paraId="76CCB905">
      <w:pPr>
        <w:pStyle w:val="4"/>
        <w:bidi w:val="0"/>
      </w:pPr>
      <w:bookmarkStart w:id="5" w:name="heading_14"/>
      <w:r>
        <w:rPr>
          <w:rFonts w:hint="eastAsia"/>
          <w:lang w:val="en-US" w:eastAsia="zh-CN"/>
        </w:rPr>
        <w:t>4.1</w:t>
      </w:r>
      <w:r>
        <w:t xml:space="preserve"> 一键登录</w:t>
      </w:r>
      <w:bookmarkEnd w:id="5"/>
    </w:p>
    <w:p w14:paraId="0FFA6A7B">
      <w:pPr>
        <w:spacing w:before="300" w:after="120" w:line="288" w:lineRule="auto"/>
        <w:ind w:left="0"/>
        <w:jc w:val="left"/>
        <w:outlineLvl w:val="2"/>
      </w:pPr>
      <w:bookmarkStart w:id="6" w:name="heading_15"/>
      <w:r>
        <w:rPr>
          <w:rFonts w:ascii="Arial" w:hAnsi="Arial" w:eastAsia="等线" w:cs="Arial"/>
          <w:b/>
          <w:sz w:val="30"/>
        </w:rPr>
        <w:t>功能描述</w:t>
      </w:r>
      <w:bookmarkEnd w:id="6"/>
    </w:p>
    <w:p w14:paraId="0CA832CC">
      <w:pPr>
        <w:spacing w:before="120" w:after="120" w:line="288" w:lineRule="auto"/>
        <w:ind w:left="0"/>
        <w:jc w:val="left"/>
      </w:pPr>
      <w:r>
        <w:rPr>
          <w:rFonts w:ascii="Arial" w:hAnsi="Arial" w:eastAsia="等线" w:cs="Arial"/>
          <w:sz w:val="22"/>
        </w:rPr>
        <w:t>一键登录功能为标证通 APP 提供便捷的登录方式，用户无需手动输入手机号码即可快速登录。系统自动获取本机号码并展示号码信息，用户确认后即可完成登录。</w:t>
      </w:r>
    </w:p>
    <w:p w14:paraId="30DC0777">
      <w:pPr>
        <w:spacing w:before="300" w:after="120" w:line="288" w:lineRule="auto"/>
        <w:ind w:left="0"/>
        <w:jc w:val="left"/>
        <w:outlineLvl w:val="2"/>
      </w:pPr>
      <w:bookmarkStart w:id="7" w:name="heading_16"/>
      <w:r>
        <w:rPr>
          <w:rFonts w:ascii="Arial" w:hAnsi="Arial" w:eastAsia="等线" w:cs="Arial"/>
          <w:b/>
          <w:sz w:val="30"/>
        </w:rPr>
        <w:t>使用场景</w:t>
      </w:r>
      <w:bookmarkEnd w:id="7"/>
    </w:p>
    <w:p w14:paraId="701C86DF">
      <w:pPr>
        <w:spacing w:before="120" w:after="120" w:line="288" w:lineRule="auto"/>
        <w:ind w:left="0"/>
        <w:jc w:val="left"/>
      </w:pPr>
      <w:r>
        <w:rPr>
          <w:rFonts w:ascii="Arial" w:hAnsi="Arial" w:eastAsia="等线" w:cs="Arial"/>
          <w:sz w:val="22"/>
        </w:rPr>
        <w:t>用户首次打开标证通 APP 且未登录账号时，系统自动弹出一键登录页面；用户未登录标证通APP，无需手动输入手机号码和验证码。</w:t>
      </w:r>
    </w:p>
    <w:p w14:paraId="35BB4E70">
      <w:pPr>
        <w:spacing w:before="300" w:after="120" w:line="288" w:lineRule="auto"/>
        <w:ind w:left="0"/>
        <w:jc w:val="left"/>
        <w:outlineLvl w:val="2"/>
      </w:pPr>
      <w:bookmarkStart w:id="8" w:name="heading_17"/>
      <w:r>
        <w:rPr>
          <w:rFonts w:ascii="Arial" w:hAnsi="Arial" w:eastAsia="等线" w:cs="Arial"/>
          <w:b/>
          <w:sz w:val="30"/>
        </w:rPr>
        <w:t>操作步骤</w:t>
      </w:r>
      <w:bookmarkEnd w:id="8"/>
    </w:p>
    <w:p w14:paraId="3B9DE579">
      <w:pPr>
        <w:spacing w:before="120" w:after="120" w:line="288" w:lineRule="auto"/>
        <w:ind w:left="0"/>
        <w:jc w:val="left"/>
      </w:pPr>
      <w:r>
        <w:rPr>
          <w:rFonts w:ascii="Arial" w:hAnsi="Arial" w:eastAsia="等线" w:cs="Arial"/>
          <w:sz w:val="22"/>
        </w:rPr>
        <w:t>操作路径：标证通APP&gt;一键登录页面</w:t>
      </w:r>
    </w:p>
    <w:p w14:paraId="73D3EF7D">
      <w:pPr>
        <w:spacing w:before="120" w:after="120" w:line="288" w:lineRule="auto"/>
        <w:ind w:left="0"/>
        <w:jc w:val="left"/>
      </w:pPr>
      <w:r>
        <w:rPr>
          <w:rFonts w:ascii="Arial" w:hAnsi="Arial" w:eastAsia="等线" w:cs="Arial"/>
          <w:sz w:val="22"/>
        </w:rPr>
        <w:t>前置条件：用户首次登录/未登录账号，手机插入可使用SIM卡</w:t>
      </w:r>
    </w:p>
    <w:p w14:paraId="32F802D2">
      <w:pPr>
        <w:numPr>
          <w:ilvl w:val="0"/>
          <w:numId w:val="3"/>
        </w:numPr>
        <w:spacing w:before="120" w:after="120" w:line="288" w:lineRule="auto"/>
        <w:ind w:left="0"/>
        <w:jc w:val="left"/>
        <w:rPr>
          <w:color w:val="auto"/>
        </w:rPr>
      </w:pPr>
      <w:r>
        <w:rPr>
          <w:rFonts w:ascii="Arial" w:hAnsi="Arial" w:eastAsia="等线" w:cs="Arial"/>
          <w:color w:val="auto"/>
          <w:sz w:val="22"/>
        </w:rPr>
        <w:t>选择一键登录，验证需要登录的号码</w:t>
      </w:r>
    </w:p>
    <w:p w14:paraId="6B82A0AD">
      <w:pPr>
        <w:numPr>
          <w:ilvl w:val="0"/>
          <w:numId w:val="3"/>
        </w:numPr>
        <w:spacing w:before="120" w:after="120" w:line="288" w:lineRule="auto"/>
        <w:ind w:left="0" w:leftChars="0" w:firstLine="0" w:firstLineChars="0"/>
        <w:jc w:val="left"/>
        <w:rPr>
          <w:color w:val="auto"/>
        </w:rPr>
      </w:pPr>
      <w:r>
        <w:rPr>
          <w:rFonts w:hint="eastAsia" w:ascii="Arial" w:hAnsi="Arial" w:eastAsia="等线" w:cs="Arial"/>
          <w:color w:val="auto"/>
          <w:sz w:val="22"/>
          <w:lang w:val="en-US" w:eastAsia="zh-CN"/>
        </w:rPr>
        <w:t>使用</w:t>
      </w:r>
      <w:r>
        <w:rPr>
          <w:rFonts w:ascii="Arial" w:hAnsi="Arial" w:eastAsia="等线" w:cs="Arial"/>
          <w:color w:val="auto"/>
          <w:sz w:val="22"/>
        </w:rPr>
        <w:t>本机号码一键登录</w:t>
      </w:r>
    </w:p>
    <w:p w14:paraId="0E9CA879">
      <w:pPr>
        <w:numPr>
          <w:ilvl w:val="0"/>
          <w:numId w:val="3"/>
        </w:numPr>
        <w:spacing w:before="120" w:after="120" w:line="288" w:lineRule="auto"/>
        <w:ind w:left="0" w:leftChars="0" w:firstLine="0" w:firstLineChars="0"/>
        <w:jc w:val="left"/>
        <w:rPr>
          <w:color w:val="auto"/>
        </w:rPr>
      </w:pPr>
      <w:r>
        <w:rPr>
          <w:rFonts w:ascii="Arial" w:hAnsi="Arial" w:eastAsia="等线" w:cs="Arial"/>
          <w:color w:val="auto"/>
          <w:sz w:val="22"/>
        </w:rPr>
        <w:t>登录成功</w:t>
      </w:r>
    </w:p>
    <w:p w14:paraId="0BDBF70D">
      <w:pPr>
        <w:numPr>
          <w:numId w:val="0"/>
        </w:numPr>
        <w:spacing w:before="120" w:after="120" w:line="288" w:lineRule="auto"/>
        <w:ind w:leftChars="0"/>
        <w:jc w:val="center"/>
        <w:rPr>
          <w:color w:val="auto"/>
        </w:rPr>
      </w:pPr>
      <w:r>
        <w:drawing>
          <wp:inline distT="0" distB="0" distL="114300" distR="114300">
            <wp:extent cx="1203325" cy="2576830"/>
            <wp:effectExtent l="0" t="0" r="15875"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1203325" cy="2576830"/>
                    </a:xfrm>
                    <a:prstGeom prst="rect">
                      <a:avLst/>
                    </a:prstGeom>
                    <a:noFill/>
                    <a:ln>
                      <a:noFill/>
                    </a:ln>
                  </pic:spPr>
                </pic:pic>
              </a:graphicData>
            </a:graphic>
          </wp:inline>
        </w:drawing>
      </w:r>
    </w:p>
    <w:p w14:paraId="475ACB97">
      <w:pPr>
        <w:pStyle w:val="4"/>
        <w:bidi w:val="0"/>
      </w:pPr>
      <w:bookmarkStart w:id="9" w:name="heading_19"/>
      <w:r>
        <w:rPr>
          <w:rFonts w:hint="eastAsia"/>
          <w:lang w:val="en-US" w:eastAsia="zh-CN"/>
        </w:rPr>
        <w:t>4.2</w:t>
      </w:r>
      <w:r>
        <w:t xml:space="preserve"> 短信验证码登录</w:t>
      </w:r>
      <w:bookmarkEnd w:id="9"/>
    </w:p>
    <w:p w14:paraId="6490C56F">
      <w:pPr>
        <w:spacing w:before="300" w:after="120" w:line="288" w:lineRule="auto"/>
        <w:ind w:left="0"/>
        <w:jc w:val="left"/>
        <w:outlineLvl w:val="2"/>
      </w:pPr>
      <w:bookmarkStart w:id="10" w:name="heading_20"/>
      <w:r>
        <w:rPr>
          <w:rFonts w:ascii="Arial" w:hAnsi="Arial" w:eastAsia="等线" w:cs="Arial"/>
          <w:b/>
          <w:sz w:val="30"/>
        </w:rPr>
        <w:t>功能描述</w:t>
      </w:r>
      <w:bookmarkEnd w:id="10"/>
    </w:p>
    <w:p w14:paraId="09795DF4">
      <w:pPr>
        <w:spacing w:before="120" w:after="120" w:line="288" w:lineRule="auto"/>
        <w:ind w:left="0"/>
        <w:jc w:val="left"/>
      </w:pPr>
      <w:r>
        <w:rPr>
          <w:rFonts w:ascii="Arial" w:hAnsi="Arial" w:eastAsia="等线" w:cs="Arial"/>
          <w:sz w:val="22"/>
        </w:rPr>
        <w:t>短信验证码登录是一种常见的用户身份验证方式，通过向用户注册的手机号码发送包含验证码的短信，用户输入正确的验证码后即可完成登录操作。</w:t>
      </w:r>
    </w:p>
    <w:p w14:paraId="4CB51EE5">
      <w:pPr>
        <w:spacing w:before="300" w:after="120" w:line="288" w:lineRule="auto"/>
        <w:ind w:left="0"/>
        <w:jc w:val="left"/>
        <w:outlineLvl w:val="2"/>
      </w:pPr>
      <w:bookmarkStart w:id="11" w:name="heading_21"/>
      <w:r>
        <w:rPr>
          <w:rFonts w:ascii="Arial" w:hAnsi="Arial" w:eastAsia="等线" w:cs="Arial"/>
          <w:b/>
          <w:sz w:val="30"/>
        </w:rPr>
        <w:t>使用场景</w:t>
      </w:r>
      <w:bookmarkEnd w:id="11"/>
    </w:p>
    <w:p w14:paraId="3CB2329B">
      <w:pPr>
        <w:spacing w:before="120" w:after="120" w:line="288" w:lineRule="auto"/>
        <w:ind w:left="0"/>
        <w:jc w:val="left"/>
      </w:pPr>
      <w:r>
        <w:rPr>
          <w:rFonts w:ascii="Arial" w:hAnsi="Arial" w:eastAsia="等线" w:cs="Arial"/>
          <w:sz w:val="22"/>
        </w:rPr>
        <w:t>用户登录标证通APP;一键登录失效;忘记标证通APP账号密码。</w:t>
      </w:r>
    </w:p>
    <w:p w14:paraId="7859B651">
      <w:pPr>
        <w:spacing w:before="300" w:after="120" w:line="288" w:lineRule="auto"/>
        <w:ind w:left="0"/>
        <w:jc w:val="left"/>
        <w:outlineLvl w:val="2"/>
      </w:pPr>
      <w:bookmarkStart w:id="12" w:name="heading_22"/>
      <w:r>
        <w:rPr>
          <w:rFonts w:ascii="Arial" w:hAnsi="Arial" w:eastAsia="等线" w:cs="Arial"/>
          <w:b/>
          <w:sz w:val="30"/>
        </w:rPr>
        <w:t>操作步骤</w:t>
      </w:r>
      <w:bookmarkEnd w:id="12"/>
    </w:p>
    <w:p w14:paraId="397C1467">
      <w:pPr>
        <w:spacing w:before="120" w:after="120" w:line="288" w:lineRule="auto"/>
        <w:ind w:left="0"/>
        <w:jc w:val="left"/>
      </w:pPr>
      <w:r>
        <w:rPr>
          <w:rFonts w:ascii="Arial" w:hAnsi="Arial" w:eastAsia="等线" w:cs="Arial"/>
          <w:sz w:val="22"/>
        </w:rPr>
        <w:t>操作路径：登录方式选择 &gt; 发送验证码</w:t>
      </w:r>
      <w:r>
        <w:rPr>
          <w:rFonts w:ascii="Arial" w:hAnsi="Arial" w:eastAsia="等线" w:cs="Arial"/>
          <w:sz w:val="22"/>
        </w:rPr>
        <w:br w:type="textWrapping"/>
      </w:r>
      <w:r>
        <w:rPr>
          <w:rFonts w:ascii="Arial" w:hAnsi="Arial" w:eastAsia="等线" w:cs="Arial"/>
          <w:sz w:val="22"/>
        </w:rPr>
        <w:t>前置条件：已选择 “发送验证码” 方式</w:t>
      </w:r>
    </w:p>
    <w:p w14:paraId="47B98FDE">
      <w:pPr>
        <w:numPr>
          <w:ilvl w:val="0"/>
          <w:numId w:val="4"/>
        </w:numPr>
        <w:spacing w:before="120" w:after="120" w:line="288" w:lineRule="auto"/>
        <w:ind w:left="0"/>
        <w:jc w:val="left"/>
      </w:pPr>
      <w:r>
        <w:rPr>
          <w:rFonts w:ascii="Arial" w:hAnsi="Arial" w:eastAsia="等线" w:cs="Arial"/>
          <w:sz w:val="22"/>
        </w:rPr>
        <w:t>选择短信登录</w:t>
      </w:r>
    </w:p>
    <w:p w14:paraId="539667C6">
      <w:pPr>
        <w:numPr>
          <w:ilvl w:val="0"/>
          <w:numId w:val="5"/>
        </w:numPr>
        <w:spacing w:before="120" w:after="120" w:line="288" w:lineRule="auto"/>
        <w:ind w:left="0"/>
        <w:jc w:val="left"/>
      </w:pPr>
      <w:r>
        <w:rPr>
          <w:rFonts w:ascii="Arial" w:hAnsi="Arial" w:eastAsia="等线" w:cs="Arial"/>
          <w:sz w:val="22"/>
        </w:rPr>
        <w:t>输入手机号</w:t>
      </w:r>
      <w:r>
        <w:rPr>
          <w:rFonts w:hint="eastAsia" w:ascii="Arial" w:hAnsi="Arial" w:eastAsia="等线" w:cs="Arial"/>
          <w:sz w:val="22"/>
          <w:lang w:eastAsia="zh-CN"/>
        </w:rPr>
        <w:t>，</w:t>
      </w:r>
      <w:r>
        <w:rPr>
          <w:rFonts w:hint="eastAsia" w:ascii="Arial" w:hAnsi="Arial" w:eastAsia="等线" w:cs="Arial"/>
          <w:sz w:val="22"/>
          <w:lang w:val="en-US" w:eastAsia="zh-CN"/>
        </w:rPr>
        <w:t>获取验证码</w:t>
      </w:r>
    </w:p>
    <w:p w14:paraId="701ABB93">
      <w:pPr>
        <w:numPr>
          <w:ilvl w:val="0"/>
          <w:numId w:val="5"/>
        </w:numPr>
        <w:spacing w:before="120" w:after="120" w:line="288" w:lineRule="auto"/>
        <w:ind w:left="0" w:leftChars="0" w:firstLine="0" w:firstLineChars="0"/>
        <w:jc w:val="left"/>
      </w:pPr>
      <w:r>
        <w:rPr>
          <w:rFonts w:ascii="Arial" w:hAnsi="Arial" w:eastAsia="等线" w:cs="Arial"/>
          <w:sz w:val="22"/>
        </w:rPr>
        <w:t>输入正确的6位验证码</w:t>
      </w:r>
    </w:p>
    <w:p w14:paraId="11F672AE">
      <w:pPr>
        <w:numPr>
          <w:ilvl w:val="0"/>
          <w:numId w:val="5"/>
        </w:numPr>
        <w:spacing w:before="120" w:after="120" w:line="288" w:lineRule="auto"/>
        <w:ind w:left="0" w:leftChars="0" w:firstLine="0" w:firstLineChars="0"/>
        <w:jc w:val="left"/>
      </w:pPr>
      <w:r>
        <w:rPr>
          <w:rFonts w:ascii="Arial" w:hAnsi="Arial" w:eastAsia="等线" w:cs="Arial"/>
          <w:sz w:val="22"/>
        </w:rPr>
        <w:t>登录成功</w:t>
      </w:r>
    </w:p>
    <w:p w14:paraId="67A5536E">
      <w:pPr>
        <w:numPr>
          <w:numId w:val="0"/>
        </w:numPr>
        <w:spacing w:before="120" w:after="120" w:line="288" w:lineRule="auto"/>
        <w:ind w:leftChars="0"/>
        <w:jc w:val="center"/>
      </w:pPr>
      <w:r>
        <w:drawing>
          <wp:inline distT="0" distB="0" distL="114300" distR="114300">
            <wp:extent cx="1597025" cy="3044825"/>
            <wp:effectExtent l="0" t="0" r="317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1597025" cy="3044825"/>
                    </a:xfrm>
                    <a:prstGeom prst="rect">
                      <a:avLst/>
                    </a:prstGeom>
                    <a:noFill/>
                    <a:ln>
                      <a:noFill/>
                    </a:ln>
                  </pic:spPr>
                </pic:pic>
              </a:graphicData>
            </a:graphic>
          </wp:inline>
        </w:drawing>
      </w:r>
    </w:p>
    <w:p w14:paraId="67983771">
      <w:pPr>
        <w:pStyle w:val="4"/>
        <w:bidi w:val="0"/>
      </w:pPr>
      <w:bookmarkStart w:id="13" w:name="heading_24"/>
      <w:r>
        <w:rPr>
          <w:rFonts w:hint="eastAsia"/>
          <w:lang w:val="en-US" w:eastAsia="zh-CN"/>
        </w:rPr>
        <w:t>4.3</w:t>
      </w:r>
      <w:r>
        <w:t xml:space="preserve"> 账号密码登录</w:t>
      </w:r>
      <w:bookmarkEnd w:id="13"/>
    </w:p>
    <w:p w14:paraId="69DF82C7">
      <w:pPr>
        <w:spacing w:before="300" w:after="120" w:line="288" w:lineRule="auto"/>
        <w:ind w:left="0"/>
        <w:jc w:val="left"/>
        <w:outlineLvl w:val="2"/>
      </w:pPr>
      <w:bookmarkStart w:id="14" w:name="heading_25"/>
      <w:r>
        <w:rPr>
          <w:rFonts w:ascii="Arial" w:hAnsi="Arial" w:eastAsia="等线" w:cs="Arial"/>
          <w:b/>
          <w:sz w:val="30"/>
        </w:rPr>
        <w:t>功能描述</w:t>
      </w:r>
      <w:bookmarkEnd w:id="14"/>
    </w:p>
    <w:p w14:paraId="37BFEF60">
      <w:pPr>
        <w:spacing w:before="120" w:after="120" w:line="288" w:lineRule="auto"/>
        <w:ind w:left="0"/>
        <w:jc w:val="left"/>
      </w:pPr>
      <w:r>
        <w:rPr>
          <w:rFonts w:ascii="Arial" w:hAnsi="Arial" w:eastAsia="等线" w:cs="Arial"/>
          <w:sz w:val="22"/>
        </w:rPr>
        <w:t>用户需在注册环节创建账号，设置符合安全规范的密码。在后续登录时，系统将精准校验用户输入的账号与密码组合，确保仅合法用户能够进入 APP。</w:t>
      </w:r>
    </w:p>
    <w:p w14:paraId="0F0A8422">
      <w:pPr>
        <w:spacing w:before="300" w:after="120" w:line="288" w:lineRule="auto"/>
        <w:ind w:left="0"/>
        <w:jc w:val="left"/>
        <w:outlineLvl w:val="2"/>
      </w:pPr>
      <w:bookmarkStart w:id="15" w:name="heading_26"/>
      <w:r>
        <w:rPr>
          <w:rFonts w:ascii="Arial" w:hAnsi="Arial" w:eastAsia="等线" w:cs="Arial"/>
          <w:b/>
          <w:sz w:val="30"/>
        </w:rPr>
        <w:t>使用场景</w:t>
      </w:r>
      <w:bookmarkEnd w:id="15"/>
    </w:p>
    <w:p w14:paraId="50C1C8F4">
      <w:pPr>
        <w:spacing w:before="120" w:after="120" w:line="288" w:lineRule="auto"/>
        <w:ind w:left="0"/>
        <w:jc w:val="left"/>
        <w:rPr>
          <w:rFonts w:hint="default" w:eastAsiaTheme="minorEastAsia"/>
          <w:lang w:val="en-US" w:eastAsia="zh-CN"/>
        </w:rPr>
      </w:pPr>
      <w:r>
        <w:rPr>
          <w:rFonts w:hint="eastAsia"/>
          <w:lang w:val="en-US" w:eastAsia="zh-CN"/>
        </w:rPr>
        <w:t>用户非首次登录，且设置了登录密码。</w:t>
      </w:r>
    </w:p>
    <w:p w14:paraId="01D827D1">
      <w:pPr>
        <w:spacing w:before="300" w:after="120" w:line="288" w:lineRule="auto"/>
        <w:ind w:left="0"/>
        <w:jc w:val="left"/>
        <w:outlineLvl w:val="2"/>
      </w:pPr>
      <w:bookmarkStart w:id="16" w:name="heading_27"/>
      <w:r>
        <w:rPr>
          <w:rFonts w:ascii="Arial" w:hAnsi="Arial" w:eastAsia="等线" w:cs="Arial"/>
          <w:b/>
          <w:sz w:val="30"/>
        </w:rPr>
        <w:t>操作步骤</w:t>
      </w:r>
      <w:bookmarkEnd w:id="16"/>
    </w:p>
    <w:p w14:paraId="10C268A4">
      <w:pPr>
        <w:spacing w:before="120" w:after="120" w:line="288" w:lineRule="auto"/>
        <w:ind w:left="0"/>
        <w:jc w:val="left"/>
      </w:pPr>
      <w:r>
        <w:rPr>
          <w:rFonts w:ascii="Arial" w:hAnsi="Arial" w:eastAsia="等线" w:cs="Arial"/>
          <w:sz w:val="22"/>
        </w:rPr>
        <w:t>操作路径：登录方式选择 &gt;密码登录</w:t>
      </w:r>
      <w:r>
        <w:rPr>
          <w:rFonts w:ascii="Arial" w:hAnsi="Arial" w:eastAsia="等线" w:cs="Arial"/>
          <w:sz w:val="22"/>
        </w:rPr>
        <w:br w:type="textWrapping"/>
      </w:r>
      <w:r>
        <w:rPr>
          <w:rFonts w:ascii="Arial" w:hAnsi="Arial" w:eastAsia="等线" w:cs="Arial"/>
          <w:sz w:val="22"/>
        </w:rPr>
        <w:t>前置条件：在标证通APP上，已经注册过账号，并且设置密码</w:t>
      </w:r>
    </w:p>
    <w:p w14:paraId="13504F59">
      <w:pPr>
        <w:numPr>
          <w:ilvl w:val="0"/>
          <w:numId w:val="6"/>
        </w:numPr>
        <w:spacing w:before="120" w:after="120" w:line="288" w:lineRule="auto"/>
        <w:ind w:left="0"/>
        <w:jc w:val="left"/>
      </w:pPr>
      <w:r>
        <w:rPr>
          <w:rFonts w:ascii="Arial" w:hAnsi="Arial" w:eastAsia="等线" w:cs="Arial"/>
          <w:sz w:val="22"/>
        </w:rPr>
        <w:t>选择</w:t>
      </w:r>
      <w:r>
        <w:rPr>
          <w:rFonts w:hint="eastAsia" w:ascii="Arial" w:hAnsi="Arial" w:eastAsia="等线" w:cs="Arial"/>
          <w:sz w:val="22"/>
          <w:lang w:val="en-US" w:eastAsia="zh-CN"/>
        </w:rPr>
        <w:t>账号</w:t>
      </w:r>
      <w:r>
        <w:rPr>
          <w:rFonts w:ascii="Arial" w:hAnsi="Arial" w:eastAsia="等线" w:cs="Arial"/>
          <w:sz w:val="22"/>
        </w:rPr>
        <w:t>密码登录</w:t>
      </w:r>
    </w:p>
    <w:p w14:paraId="66D00B18">
      <w:pPr>
        <w:numPr>
          <w:ilvl w:val="0"/>
          <w:numId w:val="7"/>
        </w:numPr>
        <w:spacing w:before="120" w:after="120" w:line="288" w:lineRule="auto"/>
        <w:ind w:left="0"/>
        <w:jc w:val="left"/>
      </w:pPr>
      <w:r>
        <w:rPr>
          <w:rFonts w:ascii="Arial" w:hAnsi="Arial" w:eastAsia="等线" w:cs="Arial"/>
          <w:sz w:val="22"/>
        </w:rPr>
        <w:t>输入手机号码</w:t>
      </w:r>
      <w:r>
        <w:rPr>
          <w:rFonts w:hint="eastAsia" w:ascii="Arial" w:hAnsi="Arial" w:eastAsia="等线" w:cs="Arial"/>
          <w:sz w:val="22"/>
          <w:lang w:eastAsia="zh-CN"/>
        </w:rPr>
        <w:t>、</w:t>
      </w:r>
      <w:r>
        <w:rPr>
          <w:rFonts w:ascii="Arial" w:hAnsi="Arial" w:eastAsia="等线" w:cs="Arial"/>
          <w:sz w:val="22"/>
        </w:rPr>
        <w:t>登录密码</w:t>
      </w:r>
    </w:p>
    <w:p w14:paraId="3FCFC50E">
      <w:pPr>
        <w:numPr>
          <w:ilvl w:val="0"/>
          <w:numId w:val="7"/>
        </w:numPr>
        <w:spacing w:before="120" w:after="120" w:line="288" w:lineRule="auto"/>
        <w:ind w:left="0" w:leftChars="0" w:firstLine="0" w:firstLineChars="0"/>
        <w:jc w:val="left"/>
      </w:pPr>
      <w:r>
        <w:rPr>
          <w:rFonts w:ascii="Arial" w:hAnsi="Arial" w:eastAsia="等线" w:cs="Arial"/>
          <w:sz w:val="22"/>
        </w:rPr>
        <w:t>登录成功</w:t>
      </w:r>
    </w:p>
    <w:p w14:paraId="6CF93FCC">
      <w:pPr>
        <w:pStyle w:val="3"/>
        <w:bidi w:val="0"/>
        <w:jc w:val="center"/>
      </w:pPr>
      <w:bookmarkStart w:id="17" w:name="heading_29"/>
      <w:r>
        <w:drawing>
          <wp:inline distT="0" distB="0" distL="114300" distR="114300">
            <wp:extent cx="1395730" cy="2996565"/>
            <wp:effectExtent l="0" t="0" r="13970" b="133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1395730" cy="2996565"/>
                    </a:xfrm>
                    <a:prstGeom prst="rect">
                      <a:avLst/>
                    </a:prstGeom>
                    <a:noFill/>
                    <a:ln>
                      <a:noFill/>
                    </a:ln>
                  </pic:spPr>
                </pic:pic>
              </a:graphicData>
            </a:graphic>
          </wp:inline>
        </w:drawing>
      </w:r>
    </w:p>
    <w:p w14:paraId="5FF0CD10">
      <w:pPr>
        <w:pStyle w:val="3"/>
        <w:bidi w:val="0"/>
      </w:pPr>
      <w:r>
        <w:rPr>
          <w:rFonts w:hint="eastAsia"/>
          <w:lang w:val="en-US" w:eastAsia="zh-CN"/>
        </w:rPr>
        <w:t>五、</w:t>
      </w:r>
      <w:r>
        <w:t>实名认证</w:t>
      </w:r>
      <w:bookmarkEnd w:id="17"/>
    </w:p>
    <w:p w14:paraId="1AAD5B19">
      <w:pPr>
        <w:pStyle w:val="4"/>
        <w:bidi w:val="0"/>
      </w:pPr>
      <w:bookmarkStart w:id="18" w:name="heading_30"/>
      <w:r>
        <w:rPr>
          <w:rFonts w:hint="eastAsia"/>
          <w:lang w:val="en-US" w:eastAsia="zh-CN"/>
        </w:rPr>
        <w:t>5.1</w:t>
      </w:r>
      <w:r>
        <w:t>中金实名认证</w:t>
      </w:r>
      <w:bookmarkEnd w:id="18"/>
    </w:p>
    <w:p w14:paraId="3ED486DD">
      <w:pPr>
        <w:spacing w:before="300" w:after="120" w:line="288" w:lineRule="auto"/>
        <w:ind w:left="0"/>
        <w:jc w:val="left"/>
        <w:outlineLvl w:val="2"/>
      </w:pPr>
      <w:bookmarkStart w:id="19" w:name="heading_31"/>
      <w:r>
        <w:rPr>
          <w:rFonts w:ascii="Arial" w:hAnsi="Arial" w:eastAsia="等线" w:cs="Arial"/>
          <w:b/>
          <w:sz w:val="30"/>
        </w:rPr>
        <w:t>功能描述</w:t>
      </w:r>
      <w:bookmarkEnd w:id="19"/>
    </w:p>
    <w:p w14:paraId="0CADA814">
      <w:pPr>
        <w:spacing w:before="120" w:after="120" w:line="288" w:lineRule="auto"/>
        <w:ind w:left="0"/>
        <w:jc w:val="left"/>
      </w:pPr>
      <w:r>
        <w:rPr>
          <w:rFonts w:ascii="Arial" w:hAnsi="Arial" w:eastAsia="等线" w:cs="Arial"/>
          <w:sz w:val="22"/>
        </w:rPr>
        <w:t>标证通提供中金实名认证方式，提供姓名、身份证，采集信息认证，确保用户身份的真实性。确保用户身份的真实性。</w:t>
      </w:r>
    </w:p>
    <w:p w14:paraId="709248BD">
      <w:pPr>
        <w:spacing w:before="260" w:after="120" w:line="288" w:lineRule="auto"/>
        <w:ind w:left="0"/>
        <w:jc w:val="left"/>
        <w:outlineLvl w:val="3"/>
      </w:pPr>
      <w:bookmarkStart w:id="20" w:name="heading_32"/>
      <w:r>
        <w:rPr>
          <w:rFonts w:ascii="Arial" w:hAnsi="Arial" w:eastAsia="等线" w:cs="Arial"/>
          <w:b/>
          <w:sz w:val="28"/>
        </w:rPr>
        <w:t>使用场景</w:t>
      </w:r>
      <w:bookmarkEnd w:id="20"/>
    </w:p>
    <w:p w14:paraId="035C6F0F">
      <w:pPr>
        <w:spacing w:before="120" w:after="120" w:line="288" w:lineRule="auto"/>
        <w:ind w:left="0"/>
        <w:jc w:val="left"/>
      </w:pPr>
      <w:r>
        <w:rPr>
          <w:rFonts w:ascii="Arial" w:hAnsi="Arial" w:eastAsia="等线" w:cs="Arial"/>
          <w:sz w:val="22"/>
        </w:rPr>
        <w:t>新用户注册或补办证书时，需通过实名认证才能下载证书。</w:t>
      </w:r>
    </w:p>
    <w:p w14:paraId="4DCB71B3">
      <w:pPr>
        <w:spacing w:before="260" w:after="120" w:line="288" w:lineRule="auto"/>
        <w:ind w:left="0"/>
        <w:jc w:val="left"/>
        <w:outlineLvl w:val="3"/>
      </w:pPr>
      <w:bookmarkStart w:id="21" w:name="heading_33"/>
      <w:r>
        <w:rPr>
          <w:rFonts w:ascii="Arial" w:hAnsi="Arial" w:eastAsia="等线" w:cs="Arial"/>
          <w:b/>
          <w:sz w:val="28"/>
        </w:rPr>
        <w:t>操作步骤</w:t>
      </w:r>
      <w:bookmarkEnd w:id="21"/>
    </w:p>
    <w:p w14:paraId="100D5AD3">
      <w:pPr>
        <w:spacing w:before="120" w:after="120" w:line="288" w:lineRule="auto"/>
        <w:ind w:left="0"/>
        <w:jc w:val="left"/>
      </w:pPr>
      <w:r>
        <w:rPr>
          <w:rFonts w:ascii="Arial" w:hAnsi="Arial" w:eastAsia="等线" w:cs="Arial"/>
          <w:sz w:val="22"/>
        </w:rPr>
        <w:t>操作路径：开始认证 &gt; 中金认证</w:t>
      </w:r>
      <w:r>
        <w:rPr>
          <w:rFonts w:ascii="Arial" w:hAnsi="Arial" w:eastAsia="等线" w:cs="Arial"/>
          <w:sz w:val="22"/>
        </w:rPr>
        <w:br w:type="textWrapping"/>
      </w:r>
      <w:r>
        <w:rPr>
          <w:rFonts w:ascii="Arial" w:hAnsi="Arial" w:eastAsia="等线" w:cs="Arial"/>
          <w:sz w:val="22"/>
        </w:rPr>
        <w:t>前置条件：确保手机摄像头功能正常，光线充足，用户正对手机</w:t>
      </w:r>
    </w:p>
    <w:p w14:paraId="7EDCFE81">
      <w:pPr>
        <w:numPr>
          <w:ilvl w:val="0"/>
          <w:numId w:val="8"/>
        </w:numPr>
        <w:spacing w:before="120" w:after="120" w:line="288" w:lineRule="auto"/>
        <w:ind w:left="0"/>
        <w:jc w:val="left"/>
      </w:pPr>
      <w:r>
        <w:rPr>
          <w:rFonts w:ascii="Arial" w:hAnsi="Arial" w:eastAsia="等线" w:cs="Arial"/>
          <w:sz w:val="22"/>
        </w:rPr>
        <w:t>点击 “开始认证” 按钮，进入实名认证选择页面</w:t>
      </w:r>
    </w:p>
    <w:p w14:paraId="22FE51D9">
      <w:pPr>
        <w:numPr>
          <w:ilvl w:val="0"/>
          <w:numId w:val="9"/>
        </w:numPr>
        <w:spacing w:before="120" w:after="120" w:line="288" w:lineRule="auto"/>
        <w:ind w:left="0"/>
        <w:jc w:val="left"/>
      </w:pPr>
      <w:r>
        <w:rPr>
          <w:rFonts w:ascii="Arial" w:hAnsi="Arial" w:eastAsia="等线" w:cs="Arial"/>
          <w:sz w:val="22"/>
        </w:rPr>
        <w:t>选择 “中金认证” 方式</w:t>
      </w:r>
    </w:p>
    <w:p w14:paraId="545C60F5">
      <w:pPr>
        <w:numPr>
          <w:ilvl w:val="0"/>
          <w:numId w:val="10"/>
        </w:numPr>
        <w:spacing w:before="120" w:after="120" w:line="288" w:lineRule="auto"/>
        <w:ind w:left="0"/>
        <w:jc w:val="left"/>
      </w:pPr>
      <w:r>
        <w:rPr>
          <w:rFonts w:ascii="Arial" w:hAnsi="Arial" w:eastAsia="等线" w:cs="Arial"/>
          <w:sz w:val="22"/>
        </w:rPr>
        <w:t>输入姓名和身份证号码</w:t>
      </w:r>
    </w:p>
    <w:p w14:paraId="156777C9">
      <w:pPr>
        <w:numPr>
          <w:ilvl w:val="0"/>
          <w:numId w:val="10"/>
        </w:numPr>
        <w:spacing w:before="120" w:after="120" w:line="288" w:lineRule="auto"/>
        <w:ind w:left="0" w:leftChars="0" w:firstLine="0" w:firstLineChars="0"/>
        <w:jc w:val="left"/>
      </w:pPr>
      <w:r>
        <w:rPr>
          <w:rFonts w:hint="eastAsia" w:ascii="Arial" w:hAnsi="Arial" w:eastAsia="等线" w:cs="Arial"/>
          <w:sz w:val="22"/>
          <w:lang w:val="en-US" w:eastAsia="zh-CN"/>
        </w:rPr>
        <w:t>通过</w:t>
      </w:r>
      <w:r>
        <w:rPr>
          <w:rFonts w:ascii="Arial" w:hAnsi="Arial" w:eastAsia="等线" w:cs="Arial"/>
          <w:sz w:val="22"/>
        </w:rPr>
        <w:t>采集信息认证</w:t>
      </w:r>
    </w:p>
    <w:p w14:paraId="172751AD">
      <w:pPr>
        <w:numPr>
          <w:ilvl w:val="0"/>
          <w:numId w:val="10"/>
        </w:numPr>
        <w:spacing w:before="120" w:after="120" w:line="288" w:lineRule="auto"/>
        <w:ind w:left="0" w:leftChars="0" w:firstLine="0" w:firstLineChars="0"/>
        <w:jc w:val="left"/>
      </w:pPr>
      <w:r>
        <w:rPr>
          <w:rFonts w:ascii="Arial" w:hAnsi="Arial" w:eastAsia="等线" w:cs="Arial"/>
          <w:sz w:val="22"/>
        </w:rPr>
        <w:t>识别成功后，</w:t>
      </w:r>
      <w:r>
        <w:rPr>
          <w:rFonts w:hint="eastAsia" w:ascii="Arial" w:hAnsi="Arial" w:eastAsia="等线" w:cs="Arial"/>
          <w:sz w:val="22"/>
          <w:lang w:val="en-US" w:eastAsia="zh-CN"/>
        </w:rPr>
        <w:t>则</w:t>
      </w:r>
      <w:r>
        <w:rPr>
          <w:rFonts w:ascii="Arial" w:hAnsi="Arial" w:eastAsia="等线" w:cs="Arial"/>
          <w:sz w:val="22"/>
        </w:rPr>
        <w:t>实名认证成功</w:t>
      </w:r>
    </w:p>
    <w:p w14:paraId="76A3A60A">
      <w:pPr>
        <w:numPr>
          <w:numId w:val="0"/>
        </w:numPr>
        <w:spacing w:before="120" w:after="120" w:line="288" w:lineRule="auto"/>
        <w:ind w:leftChars="0"/>
        <w:jc w:val="left"/>
      </w:pPr>
      <w:r>
        <w:drawing>
          <wp:inline distT="0" distB="0" distL="114300" distR="114300">
            <wp:extent cx="1643380" cy="3479800"/>
            <wp:effectExtent l="0" t="0" r="13970"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1643380" cy="3479800"/>
                    </a:xfrm>
                    <a:prstGeom prst="rect">
                      <a:avLst/>
                    </a:prstGeom>
                    <a:noFill/>
                    <a:ln>
                      <a:noFill/>
                    </a:ln>
                  </pic:spPr>
                </pic:pic>
              </a:graphicData>
            </a:graphic>
          </wp:inline>
        </w:drawing>
      </w:r>
      <w:r>
        <w:drawing>
          <wp:inline distT="0" distB="0" distL="114300" distR="114300">
            <wp:extent cx="1586865" cy="3442970"/>
            <wp:effectExtent l="0" t="0" r="13335" b="50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1586865" cy="3442970"/>
                    </a:xfrm>
                    <a:prstGeom prst="rect">
                      <a:avLst/>
                    </a:prstGeom>
                    <a:noFill/>
                    <a:ln>
                      <a:noFill/>
                    </a:ln>
                  </pic:spPr>
                </pic:pic>
              </a:graphicData>
            </a:graphic>
          </wp:inline>
        </w:drawing>
      </w:r>
      <w:r>
        <w:drawing>
          <wp:inline distT="0" distB="0" distL="114300" distR="114300">
            <wp:extent cx="1631950" cy="3496310"/>
            <wp:effectExtent l="0" t="0" r="6350" b="889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1631950" cy="3496310"/>
                    </a:xfrm>
                    <a:prstGeom prst="rect">
                      <a:avLst/>
                    </a:prstGeom>
                    <a:noFill/>
                    <a:ln>
                      <a:noFill/>
                    </a:ln>
                  </pic:spPr>
                </pic:pic>
              </a:graphicData>
            </a:graphic>
          </wp:inline>
        </w:drawing>
      </w:r>
    </w:p>
    <w:p w14:paraId="5C8BA00A">
      <w:pPr>
        <w:pStyle w:val="3"/>
        <w:bidi w:val="0"/>
      </w:pPr>
      <w:bookmarkStart w:id="22" w:name="heading_35"/>
      <w:r>
        <w:rPr>
          <w:rFonts w:hint="eastAsia"/>
          <w:lang w:val="en-US" w:eastAsia="zh-CN"/>
        </w:rPr>
        <w:t>六、</w:t>
      </w:r>
      <w:r>
        <w:t>实名认证</w:t>
      </w:r>
      <w:bookmarkEnd w:id="22"/>
    </w:p>
    <w:p w14:paraId="266FD865">
      <w:pPr>
        <w:pStyle w:val="4"/>
        <w:bidi w:val="0"/>
      </w:pPr>
      <w:bookmarkStart w:id="23" w:name="heading_36"/>
      <w:r>
        <w:rPr>
          <w:rFonts w:hint="eastAsia"/>
          <w:lang w:val="en-US" w:eastAsia="zh-CN"/>
        </w:rPr>
        <w:t>6.1</w:t>
      </w:r>
      <w:r>
        <w:t>支付宝实名认证</w:t>
      </w:r>
      <w:bookmarkEnd w:id="23"/>
    </w:p>
    <w:p w14:paraId="38224267">
      <w:pPr>
        <w:spacing w:before="260" w:after="120" w:line="288" w:lineRule="auto"/>
        <w:ind w:left="0"/>
        <w:jc w:val="left"/>
        <w:outlineLvl w:val="3"/>
      </w:pPr>
      <w:bookmarkStart w:id="24" w:name="heading_37"/>
      <w:r>
        <w:rPr>
          <w:rFonts w:ascii="Arial" w:hAnsi="Arial" w:eastAsia="等线" w:cs="Arial"/>
          <w:b/>
          <w:sz w:val="28"/>
        </w:rPr>
        <w:t>功能描述</w:t>
      </w:r>
      <w:bookmarkEnd w:id="24"/>
    </w:p>
    <w:p w14:paraId="05ADDE1A">
      <w:pPr>
        <w:spacing w:before="120" w:after="120" w:line="288" w:lineRule="auto"/>
        <w:ind w:left="0"/>
        <w:jc w:val="left"/>
      </w:pPr>
      <w:r>
        <w:rPr>
          <w:rFonts w:ascii="Arial" w:hAnsi="Arial" w:eastAsia="等线" w:cs="Arial"/>
          <w:sz w:val="22"/>
        </w:rPr>
        <w:t>提供支付宝认证方式，提供姓名、身份证，采集信息认证，确保用户身份的真实性。</w:t>
      </w:r>
    </w:p>
    <w:p w14:paraId="636B101E">
      <w:pPr>
        <w:spacing w:before="260" w:after="120" w:line="288" w:lineRule="auto"/>
        <w:ind w:left="0"/>
        <w:jc w:val="left"/>
        <w:outlineLvl w:val="3"/>
      </w:pPr>
      <w:bookmarkStart w:id="25" w:name="heading_38"/>
      <w:r>
        <w:rPr>
          <w:rFonts w:ascii="Arial" w:hAnsi="Arial" w:eastAsia="等线" w:cs="Arial"/>
          <w:b/>
          <w:sz w:val="28"/>
        </w:rPr>
        <w:t>使用场景</w:t>
      </w:r>
      <w:bookmarkEnd w:id="25"/>
    </w:p>
    <w:p w14:paraId="0A9FC737">
      <w:pPr>
        <w:spacing w:before="120" w:after="120" w:line="288" w:lineRule="auto"/>
        <w:ind w:left="0"/>
        <w:jc w:val="left"/>
      </w:pPr>
      <w:r>
        <w:rPr>
          <w:rFonts w:ascii="Arial" w:hAnsi="Arial" w:eastAsia="等线" w:cs="Arial"/>
          <w:sz w:val="22"/>
        </w:rPr>
        <w:t>新用户注册或补办证书时，需通过实名认证才能下载证书。</w:t>
      </w:r>
    </w:p>
    <w:p w14:paraId="3B05DC65">
      <w:pPr>
        <w:spacing w:before="260" w:after="120" w:line="288" w:lineRule="auto"/>
        <w:ind w:left="0"/>
        <w:jc w:val="left"/>
        <w:outlineLvl w:val="3"/>
      </w:pPr>
      <w:bookmarkStart w:id="26" w:name="heading_39"/>
      <w:r>
        <w:rPr>
          <w:rFonts w:ascii="Arial" w:hAnsi="Arial" w:eastAsia="等线" w:cs="Arial"/>
          <w:b/>
          <w:sz w:val="28"/>
        </w:rPr>
        <w:t>操作步骤</w:t>
      </w:r>
      <w:bookmarkEnd w:id="26"/>
    </w:p>
    <w:p w14:paraId="07E2B54F">
      <w:pPr>
        <w:spacing w:before="120" w:after="120" w:line="288" w:lineRule="auto"/>
        <w:ind w:left="0"/>
        <w:jc w:val="left"/>
      </w:pPr>
      <w:r>
        <w:rPr>
          <w:rFonts w:ascii="Arial" w:hAnsi="Arial" w:eastAsia="等线" w:cs="Arial"/>
          <w:sz w:val="22"/>
        </w:rPr>
        <w:t>操作路径：开始认证 &gt; 支付宝认证</w:t>
      </w:r>
      <w:r>
        <w:rPr>
          <w:rFonts w:ascii="Arial" w:hAnsi="Arial" w:eastAsia="等线" w:cs="Arial"/>
          <w:sz w:val="22"/>
        </w:rPr>
        <w:br w:type="textWrapping"/>
      </w:r>
      <w:r>
        <w:rPr>
          <w:rFonts w:ascii="Arial" w:hAnsi="Arial" w:eastAsia="等线" w:cs="Arial"/>
          <w:sz w:val="22"/>
        </w:rPr>
        <w:t>前置条件：确保手机摄像头功能正常，光线充足，用户正对手机。</w:t>
      </w:r>
    </w:p>
    <w:p w14:paraId="7C784395">
      <w:pPr>
        <w:numPr>
          <w:ilvl w:val="0"/>
          <w:numId w:val="11"/>
        </w:numPr>
        <w:spacing w:before="120" w:after="120" w:line="288" w:lineRule="auto"/>
        <w:ind w:left="0"/>
        <w:jc w:val="left"/>
      </w:pPr>
      <w:r>
        <w:rPr>
          <w:rFonts w:ascii="Arial" w:hAnsi="Arial" w:eastAsia="等线" w:cs="Arial"/>
          <w:sz w:val="22"/>
        </w:rPr>
        <w:t>点击 “开始认证” 按钮，进入实名认证选择页面</w:t>
      </w:r>
    </w:p>
    <w:p w14:paraId="74812CFA">
      <w:pPr>
        <w:numPr>
          <w:ilvl w:val="0"/>
          <w:numId w:val="12"/>
        </w:numPr>
        <w:spacing w:before="120" w:after="120" w:line="288" w:lineRule="auto"/>
        <w:ind w:left="0"/>
        <w:jc w:val="left"/>
      </w:pPr>
      <w:r>
        <w:rPr>
          <w:rFonts w:ascii="Arial" w:hAnsi="Arial" w:eastAsia="等线" w:cs="Arial"/>
          <w:sz w:val="22"/>
        </w:rPr>
        <w:t>选择 “支付宝” 方式</w:t>
      </w:r>
    </w:p>
    <w:p w14:paraId="645E5DD9">
      <w:pPr>
        <w:numPr>
          <w:ilvl w:val="0"/>
          <w:numId w:val="13"/>
        </w:numPr>
        <w:spacing w:before="120" w:after="120" w:line="288" w:lineRule="auto"/>
        <w:ind w:left="0"/>
        <w:jc w:val="left"/>
      </w:pPr>
      <w:r>
        <w:rPr>
          <w:rFonts w:ascii="Arial" w:hAnsi="Arial" w:eastAsia="等线" w:cs="Arial"/>
          <w:sz w:val="22"/>
        </w:rPr>
        <w:t>输入姓名和身份证号码</w:t>
      </w:r>
    </w:p>
    <w:p w14:paraId="5B52B64A">
      <w:pPr>
        <w:numPr>
          <w:ilvl w:val="0"/>
          <w:numId w:val="14"/>
        </w:numPr>
        <w:spacing w:before="120" w:after="120" w:line="288" w:lineRule="auto"/>
        <w:ind w:left="0"/>
        <w:jc w:val="left"/>
      </w:pPr>
      <w:r>
        <w:rPr>
          <w:rFonts w:ascii="Arial" w:hAnsi="Arial" w:eastAsia="等线" w:cs="Arial"/>
          <w:sz w:val="22"/>
        </w:rPr>
        <w:t>点击 “开始认证” 按钮</w:t>
      </w:r>
    </w:p>
    <w:p w14:paraId="1633E501">
      <w:pPr>
        <w:numPr>
          <w:ilvl w:val="0"/>
          <w:numId w:val="15"/>
        </w:numPr>
        <w:spacing w:before="120" w:after="120" w:line="288" w:lineRule="auto"/>
        <w:ind w:left="0"/>
        <w:jc w:val="left"/>
      </w:pPr>
      <w:r>
        <w:rPr>
          <w:rFonts w:hint="eastAsia" w:ascii="Arial" w:hAnsi="Arial" w:eastAsia="等线" w:cs="Arial"/>
          <w:sz w:val="22"/>
          <w:lang w:val="en-US" w:eastAsia="zh-CN"/>
        </w:rPr>
        <w:t>通过</w:t>
      </w:r>
      <w:r>
        <w:rPr>
          <w:rFonts w:ascii="Arial" w:hAnsi="Arial" w:eastAsia="等线" w:cs="Arial"/>
          <w:sz w:val="22"/>
        </w:rPr>
        <w:t>采集信息认证</w:t>
      </w:r>
    </w:p>
    <w:p w14:paraId="168CAC7B">
      <w:pPr>
        <w:numPr>
          <w:ilvl w:val="0"/>
          <w:numId w:val="16"/>
        </w:numPr>
        <w:spacing w:before="120" w:after="120" w:line="288" w:lineRule="auto"/>
        <w:ind w:left="0"/>
        <w:jc w:val="left"/>
      </w:pPr>
      <w:r>
        <w:rPr>
          <w:rFonts w:ascii="Arial" w:hAnsi="Arial" w:eastAsia="等线" w:cs="Arial"/>
          <w:sz w:val="22"/>
        </w:rPr>
        <w:t>识别成功后，</w:t>
      </w:r>
      <w:r>
        <w:rPr>
          <w:rFonts w:hint="eastAsia" w:ascii="Arial" w:hAnsi="Arial" w:eastAsia="等线" w:cs="Arial"/>
          <w:sz w:val="22"/>
          <w:lang w:val="en-US" w:eastAsia="zh-CN"/>
        </w:rPr>
        <w:t>则</w:t>
      </w:r>
      <w:r>
        <w:rPr>
          <w:rFonts w:ascii="Arial" w:hAnsi="Arial" w:eastAsia="等线" w:cs="Arial"/>
          <w:sz w:val="22"/>
        </w:rPr>
        <w:t>实名认证成功</w:t>
      </w:r>
    </w:p>
    <w:p w14:paraId="4D76FFBF">
      <w:pPr>
        <w:widowControl w:val="0"/>
        <w:numPr>
          <w:numId w:val="0"/>
        </w:numPr>
        <w:spacing w:before="120" w:after="120" w:line="288" w:lineRule="auto"/>
        <w:jc w:val="left"/>
      </w:pPr>
      <w:r>
        <w:drawing>
          <wp:inline distT="0" distB="0" distL="114300" distR="114300">
            <wp:extent cx="1621790" cy="3380740"/>
            <wp:effectExtent l="0" t="0" r="16510" b="1016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1621790" cy="3380740"/>
                    </a:xfrm>
                    <a:prstGeom prst="rect">
                      <a:avLst/>
                    </a:prstGeom>
                    <a:noFill/>
                    <a:ln>
                      <a:noFill/>
                    </a:ln>
                  </pic:spPr>
                </pic:pic>
              </a:graphicData>
            </a:graphic>
          </wp:inline>
        </w:drawing>
      </w:r>
      <w:r>
        <w:drawing>
          <wp:inline distT="0" distB="0" distL="114300" distR="114300">
            <wp:extent cx="1560830" cy="3458845"/>
            <wp:effectExtent l="0" t="0" r="1270" b="825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3"/>
                    <a:stretch>
                      <a:fillRect/>
                    </a:stretch>
                  </pic:blipFill>
                  <pic:spPr>
                    <a:xfrm>
                      <a:off x="0" y="0"/>
                      <a:ext cx="1560830" cy="3458845"/>
                    </a:xfrm>
                    <a:prstGeom prst="rect">
                      <a:avLst/>
                    </a:prstGeom>
                    <a:noFill/>
                    <a:ln>
                      <a:noFill/>
                    </a:ln>
                  </pic:spPr>
                </pic:pic>
              </a:graphicData>
            </a:graphic>
          </wp:inline>
        </w:drawing>
      </w:r>
      <w:r>
        <w:drawing>
          <wp:inline distT="0" distB="0" distL="114300" distR="114300">
            <wp:extent cx="1692910" cy="3503295"/>
            <wp:effectExtent l="0" t="0" r="2540" b="190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4"/>
                    <a:stretch>
                      <a:fillRect/>
                    </a:stretch>
                  </pic:blipFill>
                  <pic:spPr>
                    <a:xfrm>
                      <a:off x="0" y="0"/>
                      <a:ext cx="1692910" cy="3503295"/>
                    </a:xfrm>
                    <a:prstGeom prst="rect">
                      <a:avLst/>
                    </a:prstGeom>
                    <a:noFill/>
                    <a:ln>
                      <a:noFill/>
                    </a:ln>
                  </pic:spPr>
                </pic:pic>
              </a:graphicData>
            </a:graphic>
          </wp:inline>
        </w:drawing>
      </w:r>
    </w:p>
    <w:p w14:paraId="026AAC25">
      <w:pPr>
        <w:pStyle w:val="3"/>
        <w:bidi w:val="0"/>
      </w:pPr>
      <w:bookmarkStart w:id="27" w:name="heading_41"/>
      <w:r>
        <w:rPr>
          <w:rFonts w:hint="eastAsia"/>
          <w:lang w:val="en-US" w:eastAsia="zh-CN"/>
        </w:rPr>
        <w:t>七、</w:t>
      </w:r>
      <w:r>
        <w:t>实名认证</w:t>
      </w:r>
      <w:bookmarkEnd w:id="27"/>
    </w:p>
    <w:p w14:paraId="2243C57E">
      <w:pPr>
        <w:pStyle w:val="4"/>
        <w:bidi w:val="0"/>
      </w:pPr>
      <w:bookmarkStart w:id="28" w:name="heading_42"/>
      <w:r>
        <w:rPr>
          <w:rFonts w:hint="eastAsia"/>
          <w:lang w:val="en-US" w:eastAsia="zh-CN"/>
        </w:rPr>
        <w:t>7.1</w:t>
      </w:r>
      <w:r>
        <w:t>银行卡四要素认证</w:t>
      </w:r>
      <w:bookmarkEnd w:id="28"/>
    </w:p>
    <w:p w14:paraId="77DDA6DD">
      <w:pPr>
        <w:spacing w:before="260" w:after="120" w:line="288" w:lineRule="auto"/>
        <w:ind w:left="0"/>
        <w:jc w:val="left"/>
        <w:outlineLvl w:val="3"/>
      </w:pPr>
      <w:bookmarkStart w:id="29" w:name="heading_43"/>
      <w:r>
        <w:rPr>
          <w:rFonts w:ascii="Arial" w:hAnsi="Arial" w:eastAsia="等线" w:cs="Arial"/>
          <w:b/>
          <w:sz w:val="28"/>
        </w:rPr>
        <w:t>功能描述</w:t>
      </w:r>
      <w:bookmarkEnd w:id="29"/>
    </w:p>
    <w:p w14:paraId="4A6577A4">
      <w:pPr>
        <w:spacing w:before="120" w:after="120" w:line="288" w:lineRule="auto"/>
        <w:ind w:left="0"/>
        <w:jc w:val="left"/>
      </w:pPr>
      <w:r>
        <w:rPr>
          <w:rFonts w:ascii="Arial" w:hAnsi="Arial" w:eastAsia="等线" w:cs="Arial"/>
          <w:sz w:val="22"/>
        </w:rPr>
        <w:t>提供银行卡四要素认证方式，提供银行卡、姓名、身份证号码、银行预留手机号码进行实名认证，确保用户身份的真实性。</w:t>
      </w:r>
    </w:p>
    <w:p w14:paraId="484A9A46">
      <w:pPr>
        <w:spacing w:before="260" w:after="120" w:line="288" w:lineRule="auto"/>
        <w:ind w:left="0"/>
        <w:jc w:val="left"/>
        <w:outlineLvl w:val="3"/>
      </w:pPr>
      <w:bookmarkStart w:id="30" w:name="heading_44"/>
      <w:r>
        <w:rPr>
          <w:rFonts w:ascii="Arial" w:hAnsi="Arial" w:eastAsia="等线" w:cs="Arial"/>
          <w:b/>
          <w:sz w:val="28"/>
        </w:rPr>
        <w:t>使用场景</w:t>
      </w:r>
      <w:bookmarkEnd w:id="30"/>
    </w:p>
    <w:p w14:paraId="7E53A1BD">
      <w:pPr>
        <w:spacing w:before="120" w:after="120" w:line="288" w:lineRule="auto"/>
        <w:ind w:left="0"/>
        <w:jc w:val="left"/>
      </w:pPr>
      <w:r>
        <w:rPr>
          <w:rFonts w:ascii="Arial" w:hAnsi="Arial" w:eastAsia="等线" w:cs="Arial"/>
          <w:sz w:val="22"/>
        </w:rPr>
        <w:t>新用户注册或补办证书时，需通过实名认证才能下载证书。</w:t>
      </w:r>
    </w:p>
    <w:p w14:paraId="319C3899">
      <w:pPr>
        <w:spacing w:before="260" w:after="120" w:line="288" w:lineRule="auto"/>
        <w:ind w:left="0"/>
        <w:jc w:val="left"/>
        <w:outlineLvl w:val="3"/>
      </w:pPr>
      <w:bookmarkStart w:id="31" w:name="heading_45"/>
      <w:r>
        <w:rPr>
          <w:rFonts w:ascii="Arial" w:hAnsi="Arial" w:eastAsia="等线" w:cs="Arial"/>
          <w:b/>
          <w:sz w:val="28"/>
        </w:rPr>
        <w:t>操作步骤</w:t>
      </w:r>
      <w:bookmarkEnd w:id="31"/>
    </w:p>
    <w:p w14:paraId="798533AA">
      <w:pPr>
        <w:spacing w:before="120" w:after="120" w:line="288" w:lineRule="auto"/>
        <w:ind w:left="0"/>
        <w:jc w:val="left"/>
      </w:pPr>
      <w:r>
        <w:rPr>
          <w:rFonts w:ascii="Arial" w:hAnsi="Arial" w:eastAsia="等线" w:cs="Arial"/>
          <w:sz w:val="22"/>
        </w:rPr>
        <w:t>操作路径：开始认证 &gt;银行卡四要素认证</w:t>
      </w:r>
      <w:r>
        <w:rPr>
          <w:rFonts w:ascii="Arial" w:hAnsi="Arial" w:eastAsia="等线" w:cs="Arial"/>
          <w:sz w:val="22"/>
        </w:rPr>
        <w:br w:type="textWrapping"/>
      </w:r>
      <w:r>
        <w:rPr>
          <w:rFonts w:ascii="Arial" w:hAnsi="Arial" w:eastAsia="等线" w:cs="Arial"/>
          <w:sz w:val="22"/>
        </w:rPr>
        <w:t>前置条件：确保手机摄像头功能正常，光线充足，用户正对手机。</w:t>
      </w:r>
    </w:p>
    <w:p w14:paraId="00A3C329">
      <w:pPr>
        <w:numPr>
          <w:ilvl w:val="0"/>
          <w:numId w:val="17"/>
        </w:numPr>
        <w:spacing w:before="120" w:after="120" w:line="288" w:lineRule="auto"/>
        <w:ind w:left="0"/>
        <w:jc w:val="left"/>
      </w:pPr>
      <w:r>
        <w:rPr>
          <w:rFonts w:ascii="Arial" w:hAnsi="Arial" w:eastAsia="等线" w:cs="Arial"/>
          <w:sz w:val="22"/>
        </w:rPr>
        <w:t>点击 “开始认证” 按钮，进入实名认证选择页面</w:t>
      </w:r>
    </w:p>
    <w:p w14:paraId="0A9FFC6A">
      <w:pPr>
        <w:numPr>
          <w:ilvl w:val="0"/>
          <w:numId w:val="18"/>
        </w:numPr>
        <w:spacing w:before="120" w:after="120" w:line="288" w:lineRule="auto"/>
        <w:ind w:left="0"/>
        <w:jc w:val="left"/>
      </w:pPr>
      <w:r>
        <w:rPr>
          <w:rFonts w:ascii="Arial" w:hAnsi="Arial" w:eastAsia="等线" w:cs="Arial"/>
          <w:sz w:val="22"/>
        </w:rPr>
        <w:t>选择 “银行卡四要素” 方式</w:t>
      </w:r>
    </w:p>
    <w:p w14:paraId="4646B4A1">
      <w:pPr>
        <w:numPr>
          <w:ilvl w:val="0"/>
          <w:numId w:val="19"/>
        </w:numPr>
        <w:spacing w:before="120" w:after="120" w:line="288" w:lineRule="auto"/>
        <w:ind w:left="0"/>
        <w:jc w:val="left"/>
      </w:pPr>
      <w:r>
        <w:rPr>
          <w:rFonts w:ascii="Arial" w:hAnsi="Arial" w:eastAsia="等线" w:cs="Arial"/>
          <w:sz w:val="22"/>
        </w:rPr>
        <w:t>输入姓名、身份证、银行卡号、银行预留手机号码</w:t>
      </w:r>
    </w:p>
    <w:p w14:paraId="3E824F9B">
      <w:pPr>
        <w:numPr>
          <w:ilvl w:val="0"/>
          <w:numId w:val="19"/>
        </w:numPr>
        <w:spacing w:before="120" w:after="120" w:line="288" w:lineRule="auto"/>
        <w:ind w:left="0" w:leftChars="0" w:firstLine="0" w:firstLineChars="0"/>
        <w:jc w:val="left"/>
      </w:pPr>
      <w:r>
        <w:rPr>
          <w:rFonts w:hint="eastAsia" w:ascii="Arial" w:hAnsi="Arial" w:eastAsia="等线" w:cs="Arial"/>
          <w:sz w:val="22"/>
          <w:lang w:val="en-US" w:eastAsia="zh-CN"/>
        </w:rPr>
        <w:t>通过</w:t>
      </w:r>
      <w:r>
        <w:rPr>
          <w:rFonts w:ascii="Arial" w:hAnsi="Arial" w:eastAsia="等线" w:cs="Arial"/>
          <w:sz w:val="22"/>
        </w:rPr>
        <w:t>采集信息认证</w:t>
      </w:r>
    </w:p>
    <w:p w14:paraId="75BB0AB5">
      <w:pPr>
        <w:numPr>
          <w:ilvl w:val="0"/>
          <w:numId w:val="19"/>
        </w:numPr>
        <w:spacing w:before="120" w:after="120" w:line="288" w:lineRule="auto"/>
        <w:ind w:left="0" w:leftChars="0" w:firstLine="0" w:firstLineChars="0"/>
        <w:jc w:val="left"/>
      </w:pPr>
      <w:r>
        <w:rPr>
          <w:rFonts w:ascii="Arial" w:hAnsi="Arial" w:eastAsia="等线" w:cs="Arial"/>
          <w:sz w:val="22"/>
        </w:rPr>
        <w:t>认证成功后，</w:t>
      </w:r>
      <w:r>
        <w:rPr>
          <w:rFonts w:hint="eastAsia" w:ascii="Arial" w:hAnsi="Arial" w:eastAsia="等线" w:cs="Arial"/>
          <w:sz w:val="22"/>
          <w:lang w:val="en-US" w:eastAsia="zh-CN"/>
        </w:rPr>
        <w:t>则</w:t>
      </w:r>
      <w:r>
        <w:rPr>
          <w:rFonts w:ascii="Arial" w:hAnsi="Arial" w:eastAsia="等线" w:cs="Arial"/>
          <w:sz w:val="22"/>
        </w:rPr>
        <w:t>实名认证成功</w:t>
      </w:r>
    </w:p>
    <w:p w14:paraId="78B4CC47">
      <w:pPr>
        <w:pStyle w:val="3"/>
        <w:bidi w:val="0"/>
      </w:pPr>
      <w:bookmarkStart w:id="32" w:name="heading_47"/>
      <w:r>
        <w:rPr>
          <w:rFonts w:hint="eastAsia"/>
          <w:lang w:val="en-US" w:eastAsia="zh-CN"/>
        </w:rPr>
        <w:t>八、</w:t>
      </w:r>
      <w:r>
        <w:t>认领/加入企业</w:t>
      </w:r>
      <w:bookmarkEnd w:id="32"/>
    </w:p>
    <w:p w14:paraId="55239794">
      <w:pPr>
        <w:pStyle w:val="4"/>
        <w:bidi w:val="0"/>
      </w:pPr>
      <w:bookmarkStart w:id="33" w:name="heading_48"/>
      <w:r>
        <w:rPr>
          <w:rFonts w:hint="eastAsia"/>
          <w:lang w:val="en-US" w:eastAsia="zh-CN"/>
        </w:rPr>
        <w:t>8.1</w:t>
      </w:r>
      <w:r>
        <w:t>认领企业</w:t>
      </w:r>
      <w:bookmarkEnd w:id="33"/>
    </w:p>
    <w:p w14:paraId="6BF218B3">
      <w:pPr>
        <w:pStyle w:val="5"/>
        <w:bidi w:val="0"/>
      </w:pPr>
      <w:bookmarkStart w:id="34" w:name="heading_49"/>
      <w:r>
        <w:rPr>
          <w:rFonts w:hint="eastAsia"/>
          <w:lang w:val="en-US" w:eastAsia="zh-CN"/>
        </w:rPr>
        <w:t>8</w:t>
      </w:r>
      <w:r>
        <w:t>.1.1 CA机构审核认证</w:t>
      </w:r>
      <w:bookmarkEnd w:id="34"/>
    </w:p>
    <w:p w14:paraId="30B35AB4">
      <w:pPr>
        <w:spacing w:before="260" w:after="120" w:line="288" w:lineRule="auto"/>
        <w:ind w:left="0"/>
        <w:jc w:val="left"/>
        <w:outlineLvl w:val="3"/>
      </w:pPr>
      <w:bookmarkStart w:id="35" w:name="heading_50"/>
      <w:r>
        <w:rPr>
          <w:rFonts w:ascii="Arial" w:hAnsi="Arial" w:eastAsia="等线" w:cs="Arial"/>
          <w:b/>
          <w:sz w:val="28"/>
        </w:rPr>
        <w:t>功能描述</w:t>
      </w:r>
      <w:bookmarkEnd w:id="35"/>
    </w:p>
    <w:p w14:paraId="359EA6BE">
      <w:pPr>
        <w:spacing w:before="120" w:after="120" w:line="288" w:lineRule="auto"/>
        <w:ind w:left="0"/>
        <w:jc w:val="left"/>
        <w:rPr>
          <w:rFonts w:asciiTheme="minorHAnsi" w:hAnsiTheme="minorHAnsi" w:eastAsiaTheme="minorEastAsia" w:cstheme="minorBidi"/>
        </w:rPr>
      </w:pPr>
      <w:bookmarkStart w:id="36" w:name="heading_51"/>
      <w:r>
        <w:rPr>
          <w:rFonts w:ascii="Arial" w:hAnsi="Arial" w:eastAsia="等线" w:cs="Arial"/>
          <w:sz w:val="22"/>
        </w:rPr>
        <w:t>首次入驻标证通APP用户，需通过企业认领流程完成身份绑定。填写企业全称及统一社会信用代码，系统将自动核验企业信息真实性，确保用户与企业的合法关联性，为后续数字证书申请及业务办理提供安全可信的身份基础。</w:t>
      </w:r>
    </w:p>
    <w:p w14:paraId="32B40909">
      <w:pPr>
        <w:spacing w:before="260" w:after="120" w:line="288" w:lineRule="auto"/>
        <w:ind w:left="0"/>
        <w:jc w:val="left"/>
        <w:outlineLvl w:val="3"/>
      </w:pPr>
      <w:r>
        <w:rPr>
          <w:rFonts w:ascii="Arial" w:hAnsi="Arial" w:eastAsia="等线" w:cs="Arial"/>
          <w:b/>
          <w:sz w:val="28"/>
        </w:rPr>
        <w:t>使用场景</w:t>
      </w:r>
      <w:bookmarkEnd w:id="36"/>
    </w:p>
    <w:p w14:paraId="3D5E52DD">
      <w:pPr>
        <w:spacing w:before="120" w:after="120" w:line="288" w:lineRule="auto"/>
        <w:ind w:left="0"/>
        <w:jc w:val="left"/>
        <w:rPr>
          <w:rFonts w:hint="eastAsia" w:eastAsia="等线"/>
          <w:lang w:eastAsia="zh-CN"/>
        </w:rPr>
      </w:pPr>
      <w:r>
        <w:rPr>
          <w:rFonts w:ascii="Arial" w:hAnsi="Arial" w:eastAsia="等线" w:cs="Arial"/>
          <w:sz w:val="22"/>
        </w:rPr>
        <w:t>用户认领/加入企业，通过购买CA证书认证完成企业认证</w:t>
      </w:r>
      <w:r>
        <w:rPr>
          <w:rFonts w:hint="eastAsia" w:ascii="Arial" w:hAnsi="Arial" w:eastAsia="等线" w:cs="Arial"/>
          <w:sz w:val="22"/>
          <w:lang w:eastAsia="zh-CN"/>
        </w:rPr>
        <w:t>。</w:t>
      </w:r>
    </w:p>
    <w:p w14:paraId="6BBE7F74">
      <w:pPr>
        <w:spacing w:before="260" w:after="120" w:line="288" w:lineRule="auto"/>
        <w:ind w:left="0"/>
        <w:jc w:val="left"/>
        <w:outlineLvl w:val="3"/>
      </w:pPr>
      <w:bookmarkStart w:id="37" w:name="heading_52"/>
      <w:r>
        <w:rPr>
          <w:rFonts w:ascii="Arial" w:hAnsi="Arial" w:eastAsia="等线" w:cs="Arial"/>
          <w:b/>
          <w:sz w:val="28"/>
        </w:rPr>
        <w:t>操作步骤</w:t>
      </w:r>
      <w:bookmarkEnd w:id="37"/>
    </w:p>
    <w:p w14:paraId="05B22A5E">
      <w:pPr>
        <w:spacing w:before="120" w:after="120" w:line="288" w:lineRule="auto"/>
        <w:ind w:left="0"/>
        <w:jc w:val="left"/>
      </w:pPr>
      <w:r>
        <w:rPr>
          <w:rFonts w:ascii="Arial" w:hAnsi="Arial" w:eastAsia="等线" w:cs="Arial"/>
          <w:sz w:val="22"/>
        </w:rPr>
        <w:t>操作路径：我的&gt;企业身份认证入口</w:t>
      </w:r>
    </w:p>
    <w:p w14:paraId="6A734238">
      <w:pPr>
        <w:spacing w:before="120" w:after="120" w:line="288" w:lineRule="auto"/>
        <w:ind w:left="0"/>
        <w:jc w:val="left"/>
      </w:pPr>
      <w:r>
        <w:rPr>
          <w:rFonts w:ascii="Arial" w:hAnsi="Arial" w:eastAsia="等线" w:cs="Arial"/>
          <w:sz w:val="22"/>
        </w:rPr>
        <w:t>前置条件：未</w:t>
      </w:r>
      <w:r>
        <w:rPr>
          <w:rFonts w:hint="eastAsia" w:ascii="Arial" w:hAnsi="Arial" w:eastAsia="等线" w:cs="Arial"/>
          <w:sz w:val="22"/>
          <w:lang w:val="en-US" w:eastAsia="zh-CN"/>
        </w:rPr>
        <w:t>加入/</w:t>
      </w:r>
      <w:r>
        <w:rPr>
          <w:rFonts w:ascii="Arial" w:hAnsi="Arial" w:eastAsia="等线" w:cs="Arial"/>
          <w:sz w:val="22"/>
        </w:rPr>
        <w:t>认证企业信息</w:t>
      </w:r>
    </w:p>
    <w:p w14:paraId="6399F85A">
      <w:pPr>
        <w:numPr>
          <w:ilvl w:val="0"/>
          <w:numId w:val="20"/>
        </w:numPr>
        <w:spacing w:before="120" w:after="120" w:line="288" w:lineRule="auto"/>
        <w:ind w:left="0"/>
        <w:jc w:val="left"/>
      </w:pPr>
      <w:r>
        <w:rPr>
          <w:rFonts w:ascii="Arial" w:hAnsi="Arial" w:eastAsia="等线" w:cs="Arial"/>
          <w:sz w:val="22"/>
        </w:rPr>
        <w:t>输入企业名称、统一社会信用代码，提交企业信息</w:t>
      </w:r>
    </w:p>
    <w:p w14:paraId="50C271E5">
      <w:pPr>
        <w:numPr>
          <w:ilvl w:val="0"/>
          <w:numId w:val="21"/>
        </w:numPr>
        <w:spacing w:before="120" w:after="120" w:line="288" w:lineRule="auto"/>
        <w:ind w:left="0"/>
        <w:jc w:val="left"/>
      </w:pPr>
      <w:r>
        <w:rPr>
          <w:rFonts w:ascii="Arial" w:hAnsi="Arial" w:eastAsia="等线" w:cs="Arial"/>
          <w:sz w:val="22"/>
        </w:rPr>
        <w:t>选择认证企业方式为 “购买 CA 证书认证”</w:t>
      </w:r>
    </w:p>
    <w:p w14:paraId="136F5951">
      <w:pPr>
        <w:numPr>
          <w:ilvl w:val="0"/>
          <w:numId w:val="21"/>
        </w:numPr>
        <w:spacing w:before="120" w:after="120" w:line="288" w:lineRule="auto"/>
        <w:ind w:left="0" w:leftChars="0" w:firstLine="0" w:firstLineChars="0"/>
        <w:jc w:val="left"/>
      </w:pPr>
      <w:r>
        <w:rPr>
          <w:rFonts w:ascii="Arial" w:hAnsi="Arial" w:eastAsia="等线" w:cs="Arial"/>
          <w:sz w:val="22"/>
        </w:rPr>
        <w:t>补充法人姓名、证件号等内容，</w:t>
      </w:r>
      <w:r>
        <w:rPr>
          <w:rFonts w:hint="eastAsia" w:ascii="Arial" w:hAnsi="Arial" w:eastAsia="等线" w:cs="Arial"/>
          <w:sz w:val="22"/>
          <w:lang w:val="en-US" w:eastAsia="zh-CN"/>
        </w:rPr>
        <w:t>进行加入/认领企业</w:t>
      </w:r>
    </w:p>
    <w:p w14:paraId="3BE75B4D">
      <w:pPr>
        <w:numPr>
          <w:ilvl w:val="0"/>
          <w:numId w:val="21"/>
        </w:numPr>
        <w:spacing w:before="120" w:after="120" w:line="288" w:lineRule="auto"/>
        <w:ind w:left="0" w:leftChars="0" w:firstLine="0" w:firstLineChars="0"/>
        <w:jc w:val="left"/>
      </w:pPr>
      <w:r>
        <w:rPr>
          <w:rFonts w:ascii="Arial" w:hAnsi="Arial" w:eastAsia="等线" w:cs="Arial"/>
          <w:sz w:val="22"/>
        </w:rPr>
        <w:t>确认企业信息无误</w:t>
      </w:r>
      <w:r>
        <w:rPr>
          <w:rFonts w:hint="eastAsia" w:ascii="Arial" w:hAnsi="Arial" w:eastAsia="等线" w:cs="Arial"/>
          <w:sz w:val="22"/>
          <w:lang w:eastAsia="zh-CN"/>
        </w:rPr>
        <w:t>，</w:t>
      </w:r>
      <w:r>
        <w:rPr>
          <w:rFonts w:ascii="Arial" w:hAnsi="Arial" w:eastAsia="等线" w:cs="Arial"/>
          <w:sz w:val="22"/>
        </w:rPr>
        <w:t>选择需要办理的交易平台</w:t>
      </w:r>
    </w:p>
    <w:p w14:paraId="39E1CA07">
      <w:pPr>
        <w:numPr>
          <w:ilvl w:val="0"/>
          <w:numId w:val="21"/>
        </w:numPr>
        <w:spacing w:before="120" w:after="120" w:line="288" w:lineRule="auto"/>
        <w:ind w:left="0" w:leftChars="0" w:firstLine="0" w:firstLineChars="0"/>
        <w:jc w:val="left"/>
      </w:pPr>
      <w:r>
        <w:rPr>
          <w:rFonts w:hint="eastAsia" w:ascii="Arial" w:hAnsi="Arial" w:eastAsia="等线" w:cs="Arial"/>
          <w:sz w:val="22"/>
          <w:lang w:val="en-US" w:eastAsia="zh-CN"/>
        </w:rPr>
        <w:t>核对</w:t>
      </w:r>
      <w:r>
        <w:rPr>
          <w:rFonts w:ascii="Arial" w:hAnsi="Arial" w:eastAsia="等线" w:cs="Arial"/>
          <w:sz w:val="22"/>
        </w:rPr>
        <w:t>确认信息后</w:t>
      </w:r>
      <w:r>
        <w:rPr>
          <w:rFonts w:hint="eastAsia" w:ascii="Arial" w:hAnsi="Arial" w:eastAsia="等线" w:cs="Arial"/>
          <w:sz w:val="22"/>
          <w:lang w:val="en-US" w:eastAsia="zh-CN"/>
        </w:rPr>
        <w:t>提交申请证书</w:t>
      </w:r>
      <w:r>
        <w:rPr>
          <w:rFonts w:ascii="Arial" w:hAnsi="Arial" w:eastAsia="等线" w:cs="Arial"/>
          <w:sz w:val="22"/>
        </w:rPr>
        <w:t>，待平台客服、CA机构进行审核</w:t>
      </w:r>
    </w:p>
    <w:p w14:paraId="39955336">
      <w:pPr>
        <w:numPr>
          <w:ilvl w:val="0"/>
          <w:numId w:val="21"/>
        </w:numPr>
        <w:spacing w:before="120" w:after="120" w:line="288" w:lineRule="auto"/>
        <w:ind w:left="0" w:leftChars="0" w:firstLine="0" w:firstLineChars="0"/>
        <w:jc w:val="left"/>
      </w:pPr>
      <w:r>
        <w:rPr>
          <w:rFonts w:ascii="Arial" w:hAnsi="Arial" w:eastAsia="等线" w:cs="Arial"/>
          <w:sz w:val="22"/>
        </w:rPr>
        <w:t>审核通过后，企业认证成功并可下发CA证书</w:t>
      </w:r>
    </w:p>
    <w:p w14:paraId="425B2D76">
      <w:pPr>
        <w:numPr>
          <w:ilvl w:val="0"/>
          <w:numId w:val="21"/>
        </w:numPr>
        <w:spacing w:before="120" w:after="120" w:line="288" w:lineRule="auto"/>
        <w:ind w:left="0" w:leftChars="0" w:firstLine="0" w:firstLineChars="0"/>
        <w:jc w:val="left"/>
      </w:pPr>
      <w:r>
        <w:rPr>
          <w:rFonts w:ascii="Arial" w:hAnsi="Arial" w:eastAsia="等线" w:cs="Arial"/>
          <w:sz w:val="22"/>
        </w:rPr>
        <w:t>进入订单详情</w:t>
      </w:r>
      <w:r>
        <w:rPr>
          <w:rFonts w:hint="eastAsia" w:ascii="Arial" w:hAnsi="Arial" w:eastAsia="等线" w:cs="Arial"/>
          <w:sz w:val="22"/>
          <w:lang w:val="en-US" w:eastAsia="zh-CN"/>
        </w:rPr>
        <w:t>/证书管理即可</w:t>
      </w:r>
      <w:r>
        <w:rPr>
          <w:rFonts w:ascii="Arial" w:hAnsi="Arial" w:eastAsia="等线" w:cs="Arial"/>
          <w:sz w:val="22"/>
        </w:rPr>
        <w:t>下载证书</w:t>
      </w:r>
    </w:p>
    <w:p w14:paraId="10C55CB4">
      <w:pPr>
        <w:numPr>
          <w:numId w:val="0"/>
        </w:numPr>
        <w:spacing w:before="120" w:after="120" w:line="288" w:lineRule="auto"/>
        <w:ind w:leftChars="0"/>
        <w:jc w:val="center"/>
      </w:pPr>
      <w:r>
        <w:drawing>
          <wp:inline distT="0" distB="0" distL="114300" distR="114300">
            <wp:extent cx="2084070" cy="4157345"/>
            <wp:effectExtent l="0" t="0" r="11430" b="1460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5"/>
                    <a:stretch>
                      <a:fillRect/>
                    </a:stretch>
                  </pic:blipFill>
                  <pic:spPr>
                    <a:xfrm>
                      <a:off x="0" y="0"/>
                      <a:ext cx="2084070" cy="4157345"/>
                    </a:xfrm>
                    <a:prstGeom prst="rect">
                      <a:avLst/>
                    </a:prstGeom>
                    <a:noFill/>
                    <a:ln>
                      <a:noFill/>
                    </a:ln>
                  </pic:spPr>
                </pic:pic>
              </a:graphicData>
            </a:graphic>
          </wp:inline>
        </w:drawing>
      </w:r>
      <w:r>
        <w:drawing>
          <wp:inline distT="0" distB="0" distL="114300" distR="114300">
            <wp:extent cx="2100580" cy="4335145"/>
            <wp:effectExtent l="0" t="0" r="13970" b="825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6"/>
                    <a:stretch>
                      <a:fillRect/>
                    </a:stretch>
                  </pic:blipFill>
                  <pic:spPr>
                    <a:xfrm>
                      <a:off x="0" y="0"/>
                      <a:ext cx="2100580" cy="4335145"/>
                    </a:xfrm>
                    <a:prstGeom prst="rect">
                      <a:avLst/>
                    </a:prstGeom>
                    <a:noFill/>
                    <a:ln>
                      <a:noFill/>
                    </a:ln>
                  </pic:spPr>
                </pic:pic>
              </a:graphicData>
            </a:graphic>
          </wp:inline>
        </w:drawing>
      </w:r>
    </w:p>
    <w:p w14:paraId="6EF9C8C5">
      <w:pPr>
        <w:numPr>
          <w:numId w:val="0"/>
        </w:numPr>
        <w:spacing w:before="120" w:after="120" w:line="288" w:lineRule="auto"/>
        <w:ind w:leftChars="0"/>
        <w:jc w:val="center"/>
      </w:pPr>
      <w:r>
        <w:drawing>
          <wp:inline distT="0" distB="0" distL="114300" distR="114300">
            <wp:extent cx="2171700" cy="4236720"/>
            <wp:effectExtent l="0" t="0" r="0" b="1143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7"/>
                    <a:stretch>
                      <a:fillRect/>
                    </a:stretch>
                  </pic:blipFill>
                  <pic:spPr>
                    <a:xfrm>
                      <a:off x="0" y="0"/>
                      <a:ext cx="2171700" cy="4236720"/>
                    </a:xfrm>
                    <a:prstGeom prst="rect">
                      <a:avLst/>
                    </a:prstGeom>
                    <a:noFill/>
                    <a:ln>
                      <a:noFill/>
                    </a:ln>
                  </pic:spPr>
                </pic:pic>
              </a:graphicData>
            </a:graphic>
          </wp:inline>
        </w:drawing>
      </w:r>
      <w:r>
        <w:drawing>
          <wp:inline distT="0" distB="0" distL="114300" distR="114300">
            <wp:extent cx="2074545" cy="4124325"/>
            <wp:effectExtent l="0" t="0" r="1905" b="952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8"/>
                    <a:stretch>
                      <a:fillRect/>
                    </a:stretch>
                  </pic:blipFill>
                  <pic:spPr>
                    <a:xfrm>
                      <a:off x="0" y="0"/>
                      <a:ext cx="2074545" cy="4124325"/>
                    </a:xfrm>
                    <a:prstGeom prst="rect">
                      <a:avLst/>
                    </a:prstGeom>
                    <a:noFill/>
                    <a:ln>
                      <a:noFill/>
                    </a:ln>
                  </pic:spPr>
                </pic:pic>
              </a:graphicData>
            </a:graphic>
          </wp:inline>
        </w:drawing>
      </w:r>
    </w:p>
    <w:p w14:paraId="605646A0">
      <w:pPr>
        <w:numPr>
          <w:numId w:val="0"/>
        </w:numPr>
        <w:spacing w:before="120" w:after="120" w:line="288" w:lineRule="auto"/>
        <w:ind w:leftChars="0"/>
        <w:jc w:val="center"/>
      </w:pPr>
      <w:r>
        <w:drawing>
          <wp:inline distT="0" distB="0" distL="114300" distR="114300">
            <wp:extent cx="2104390" cy="4371975"/>
            <wp:effectExtent l="0" t="0" r="10160" b="952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19"/>
                    <a:stretch>
                      <a:fillRect/>
                    </a:stretch>
                  </pic:blipFill>
                  <pic:spPr>
                    <a:xfrm>
                      <a:off x="0" y="0"/>
                      <a:ext cx="2104390" cy="4371975"/>
                    </a:xfrm>
                    <a:prstGeom prst="rect">
                      <a:avLst/>
                    </a:prstGeom>
                    <a:noFill/>
                    <a:ln>
                      <a:noFill/>
                    </a:ln>
                  </pic:spPr>
                </pic:pic>
              </a:graphicData>
            </a:graphic>
          </wp:inline>
        </w:drawing>
      </w:r>
      <w:r>
        <w:drawing>
          <wp:inline distT="0" distB="0" distL="114300" distR="114300">
            <wp:extent cx="2127250" cy="4301490"/>
            <wp:effectExtent l="0" t="0" r="6350" b="381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0"/>
                    <a:stretch>
                      <a:fillRect/>
                    </a:stretch>
                  </pic:blipFill>
                  <pic:spPr>
                    <a:xfrm>
                      <a:off x="0" y="0"/>
                      <a:ext cx="2127250" cy="4301490"/>
                    </a:xfrm>
                    <a:prstGeom prst="rect">
                      <a:avLst/>
                    </a:prstGeom>
                    <a:noFill/>
                    <a:ln>
                      <a:noFill/>
                    </a:ln>
                  </pic:spPr>
                </pic:pic>
              </a:graphicData>
            </a:graphic>
          </wp:inline>
        </w:drawing>
      </w:r>
    </w:p>
    <w:p w14:paraId="3882BB9F">
      <w:pPr>
        <w:pStyle w:val="4"/>
        <w:bidi w:val="0"/>
      </w:pPr>
      <w:bookmarkStart w:id="38" w:name="heading_60"/>
      <w:r>
        <w:rPr>
          <w:rFonts w:hint="eastAsia"/>
          <w:lang w:val="en-US" w:eastAsia="zh-CN"/>
        </w:rPr>
        <w:t>8</w:t>
      </w:r>
      <w:r>
        <w:t>.</w:t>
      </w:r>
      <w:r>
        <w:rPr>
          <w:rFonts w:hint="eastAsia"/>
          <w:lang w:val="en-US" w:eastAsia="zh-CN"/>
        </w:rPr>
        <w:t>2</w:t>
      </w:r>
      <w:r>
        <w:t xml:space="preserve"> 加入企业</w:t>
      </w:r>
      <w:bookmarkEnd w:id="38"/>
    </w:p>
    <w:p w14:paraId="6D1A155D">
      <w:pPr>
        <w:pStyle w:val="5"/>
        <w:bidi w:val="0"/>
      </w:pPr>
      <w:bookmarkStart w:id="39" w:name="heading_61"/>
      <w:r>
        <w:rPr>
          <w:rFonts w:hint="eastAsia"/>
          <w:lang w:val="en-US" w:eastAsia="zh-CN"/>
        </w:rPr>
        <w:t>8</w:t>
      </w:r>
      <w:r>
        <w:t>.</w:t>
      </w:r>
      <w:r>
        <w:rPr>
          <w:rFonts w:hint="eastAsia"/>
          <w:lang w:val="en-US" w:eastAsia="zh-CN"/>
        </w:rPr>
        <w:t>2.1</w:t>
      </w:r>
      <w:r>
        <w:t>向管理员申请加入企业</w:t>
      </w:r>
      <w:bookmarkEnd w:id="39"/>
    </w:p>
    <w:p w14:paraId="75335484">
      <w:pPr>
        <w:spacing w:before="260" w:after="120" w:line="288" w:lineRule="auto"/>
        <w:ind w:left="0"/>
        <w:jc w:val="left"/>
        <w:outlineLvl w:val="3"/>
      </w:pPr>
      <w:bookmarkStart w:id="40" w:name="heading_62"/>
      <w:r>
        <w:rPr>
          <w:rFonts w:ascii="Arial" w:hAnsi="Arial" w:eastAsia="等线" w:cs="Arial"/>
          <w:b/>
          <w:sz w:val="28"/>
        </w:rPr>
        <w:t>功能描述</w:t>
      </w:r>
      <w:bookmarkEnd w:id="40"/>
    </w:p>
    <w:p w14:paraId="40B345F7">
      <w:pPr>
        <w:spacing w:before="120" w:after="120" w:line="288" w:lineRule="auto"/>
        <w:ind w:left="0"/>
        <w:jc w:val="left"/>
      </w:pPr>
      <w:r>
        <w:rPr>
          <w:rFonts w:ascii="Arial" w:hAnsi="Arial" w:eastAsia="等线" w:cs="Arial"/>
          <w:sz w:val="22"/>
        </w:rPr>
        <w:t>若目标企业已在标证通APP完成注册，可通过填写企业全称及统一社会信用代码提交加入申请。系统将自动匹配企业信息，经企业管理员审核通过后，用户即可成为该企业授权办事人员，获得相应业务办理权限。</w:t>
      </w:r>
    </w:p>
    <w:p w14:paraId="38C74CB5">
      <w:pPr>
        <w:spacing w:before="260" w:after="120" w:line="288" w:lineRule="auto"/>
        <w:ind w:left="0"/>
        <w:jc w:val="left"/>
        <w:outlineLvl w:val="3"/>
      </w:pPr>
      <w:bookmarkStart w:id="41" w:name="heading_63"/>
      <w:r>
        <w:rPr>
          <w:rFonts w:ascii="Arial" w:hAnsi="Arial" w:eastAsia="等线" w:cs="Arial"/>
          <w:b/>
          <w:sz w:val="28"/>
        </w:rPr>
        <w:t>使用场景</w:t>
      </w:r>
      <w:bookmarkEnd w:id="41"/>
    </w:p>
    <w:p w14:paraId="34C46336">
      <w:pPr>
        <w:spacing w:before="120" w:after="120" w:line="288" w:lineRule="auto"/>
        <w:ind w:left="0"/>
        <w:jc w:val="left"/>
      </w:pPr>
      <w:r>
        <w:rPr>
          <w:rFonts w:ascii="Arial" w:hAnsi="Arial" w:eastAsia="等线" w:cs="Arial"/>
          <w:sz w:val="22"/>
        </w:rPr>
        <w:t>未认领/加入企业的用户，申请加入已在标证通APP中审核通过，加入目标单位，获得企业授权办事人员。</w:t>
      </w:r>
    </w:p>
    <w:p w14:paraId="0463F25C">
      <w:pPr>
        <w:spacing w:before="260" w:after="120" w:line="288" w:lineRule="auto"/>
        <w:ind w:left="0"/>
        <w:jc w:val="left"/>
        <w:outlineLvl w:val="3"/>
      </w:pPr>
      <w:bookmarkStart w:id="42" w:name="heading_64"/>
      <w:r>
        <w:rPr>
          <w:rFonts w:ascii="Arial" w:hAnsi="Arial" w:eastAsia="等线" w:cs="Arial"/>
          <w:b/>
          <w:sz w:val="28"/>
        </w:rPr>
        <w:t>操作步骤</w:t>
      </w:r>
      <w:bookmarkEnd w:id="42"/>
    </w:p>
    <w:p w14:paraId="66269AF8">
      <w:pPr>
        <w:spacing w:before="120" w:after="120" w:line="288" w:lineRule="auto"/>
        <w:ind w:left="0"/>
        <w:jc w:val="left"/>
      </w:pPr>
      <w:r>
        <w:rPr>
          <w:rFonts w:ascii="Arial" w:hAnsi="Arial" w:eastAsia="等线" w:cs="Arial"/>
          <w:sz w:val="22"/>
        </w:rPr>
        <w:t>操作路径：我的&gt;企业身份认证入口</w:t>
      </w:r>
    </w:p>
    <w:p w14:paraId="5420C7F1">
      <w:pPr>
        <w:spacing w:before="120" w:after="120" w:line="288" w:lineRule="auto"/>
        <w:ind w:left="0"/>
        <w:jc w:val="left"/>
      </w:pPr>
      <w:r>
        <w:rPr>
          <w:rFonts w:ascii="Arial" w:hAnsi="Arial" w:eastAsia="等线" w:cs="Arial"/>
          <w:sz w:val="22"/>
        </w:rPr>
        <w:t>前置条件：未认领/加入企业，目标企业已在标证通APP中完成注册</w:t>
      </w:r>
    </w:p>
    <w:p w14:paraId="6D4BEC03">
      <w:pPr>
        <w:numPr>
          <w:ilvl w:val="0"/>
          <w:numId w:val="22"/>
        </w:numPr>
        <w:spacing w:before="120" w:after="120" w:line="288" w:lineRule="auto"/>
        <w:ind w:left="0"/>
        <w:jc w:val="left"/>
      </w:pPr>
      <w:r>
        <w:rPr>
          <w:rFonts w:ascii="Arial" w:hAnsi="Arial" w:eastAsia="等线" w:cs="Arial"/>
          <w:sz w:val="22"/>
        </w:rPr>
        <w:t>填写企业全称及统一社会信用代码</w:t>
      </w:r>
      <w:r>
        <w:rPr>
          <w:rFonts w:hint="eastAsia" w:ascii="Arial" w:hAnsi="Arial" w:eastAsia="等线" w:cs="Arial"/>
          <w:sz w:val="22"/>
          <w:lang w:eastAsia="zh-CN"/>
        </w:rPr>
        <w:t>，</w:t>
      </w:r>
      <w:r>
        <w:rPr>
          <w:rFonts w:hint="eastAsia" w:ascii="Arial" w:hAnsi="Arial" w:eastAsia="等线" w:cs="Arial"/>
          <w:sz w:val="22"/>
          <w:lang w:val="en-US" w:eastAsia="zh-CN"/>
        </w:rPr>
        <w:t>进入下一步</w:t>
      </w:r>
    </w:p>
    <w:p w14:paraId="5FA96840">
      <w:pPr>
        <w:numPr>
          <w:ilvl w:val="0"/>
          <w:numId w:val="22"/>
        </w:numPr>
        <w:spacing w:before="120" w:after="120" w:line="288" w:lineRule="auto"/>
        <w:ind w:left="0" w:leftChars="0" w:firstLine="0" w:firstLineChars="0"/>
        <w:jc w:val="left"/>
      </w:pPr>
      <w:r>
        <w:rPr>
          <w:rFonts w:ascii="Arial" w:hAnsi="Arial" w:eastAsia="等线" w:cs="Arial"/>
          <w:sz w:val="22"/>
        </w:rPr>
        <w:t>确认信息无误后，</w:t>
      </w:r>
      <w:r>
        <w:rPr>
          <w:rFonts w:hint="eastAsia" w:ascii="Arial" w:hAnsi="Arial" w:eastAsia="等线" w:cs="Arial"/>
          <w:sz w:val="22"/>
          <w:lang w:val="en-US" w:eastAsia="zh-CN"/>
        </w:rPr>
        <w:t>申请加入该企业</w:t>
      </w:r>
    </w:p>
    <w:p w14:paraId="252021A0">
      <w:pPr>
        <w:numPr>
          <w:ilvl w:val="0"/>
          <w:numId w:val="22"/>
        </w:numPr>
        <w:spacing w:before="120" w:after="120" w:line="288" w:lineRule="auto"/>
        <w:ind w:left="0" w:leftChars="0" w:firstLine="0" w:firstLineChars="0"/>
        <w:jc w:val="left"/>
      </w:pPr>
      <w:r>
        <w:rPr>
          <w:rFonts w:ascii="Arial" w:hAnsi="Arial" w:eastAsia="等线" w:cs="Arial"/>
          <w:sz w:val="22"/>
        </w:rPr>
        <w:t>校验管理信息，确认无误后，</w:t>
      </w:r>
      <w:r>
        <w:rPr>
          <w:rFonts w:hint="eastAsia" w:ascii="Arial" w:hAnsi="Arial" w:eastAsia="等线" w:cs="Arial"/>
          <w:sz w:val="22"/>
          <w:lang w:val="en-US" w:eastAsia="zh-CN"/>
        </w:rPr>
        <w:t>提</w:t>
      </w:r>
      <w:r>
        <w:rPr>
          <w:rFonts w:ascii="Arial" w:hAnsi="Arial" w:eastAsia="等线" w:cs="Arial"/>
          <w:sz w:val="22"/>
        </w:rPr>
        <w:t>交申请后</w:t>
      </w:r>
      <w:r>
        <w:rPr>
          <w:rFonts w:hint="eastAsia" w:ascii="Arial" w:hAnsi="Arial" w:eastAsia="等线" w:cs="Arial"/>
          <w:sz w:val="22"/>
          <w:lang w:eastAsia="zh-CN"/>
        </w:rPr>
        <w:t>，</w:t>
      </w:r>
      <w:r>
        <w:rPr>
          <w:rFonts w:hint="eastAsia" w:ascii="Arial" w:hAnsi="Arial" w:eastAsia="等线" w:cs="Arial"/>
          <w:sz w:val="22"/>
          <w:lang w:val="en-US" w:eastAsia="zh-CN"/>
        </w:rPr>
        <w:t>等待企业管理员审核</w:t>
      </w:r>
    </w:p>
    <w:p w14:paraId="06F7497B">
      <w:pPr>
        <w:numPr>
          <w:ilvl w:val="0"/>
          <w:numId w:val="22"/>
        </w:numPr>
        <w:spacing w:before="120" w:after="120" w:line="288" w:lineRule="auto"/>
        <w:ind w:left="0" w:leftChars="0" w:firstLine="0" w:firstLineChars="0"/>
        <w:jc w:val="left"/>
      </w:pPr>
      <w:r>
        <w:rPr>
          <w:rFonts w:ascii="Arial" w:hAnsi="Arial" w:eastAsia="等线" w:cs="Arial"/>
          <w:sz w:val="22"/>
        </w:rPr>
        <w:t>审核通过后，用户成为该企业授权办事人员</w:t>
      </w:r>
      <w:r>
        <w:rPr>
          <w:rFonts w:hint="eastAsia" w:ascii="Arial" w:hAnsi="Arial" w:eastAsia="等线" w:cs="Arial"/>
          <w:sz w:val="22"/>
          <w:lang w:eastAsia="zh-CN"/>
        </w:rPr>
        <w:t>，</w:t>
      </w:r>
      <w:r>
        <w:rPr>
          <w:rFonts w:ascii="Arial" w:hAnsi="Arial" w:eastAsia="等线" w:cs="Arial"/>
          <w:sz w:val="22"/>
        </w:rPr>
        <w:t>获得相应业务办理权限</w:t>
      </w:r>
    </w:p>
    <w:p w14:paraId="566C62E4">
      <w:pPr>
        <w:pStyle w:val="4"/>
        <w:bidi w:val="0"/>
      </w:pPr>
      <w:bookmarkStart w:id="43" w:name="heading_72"/>
      <w:r>
        <w:rPr>
          <w:rFonts w:hint="eastAsia"/>
          <w:lang w:val="en-US" w:eastAsia="zh-CN"/>
        </w:rPr>
        <w:t>九、</w:t>
      </w:r>
      <w:r>
        <w:t xml:space="preserve"> 申请证书</w:t>
      </w:r>
      <w:bookmarkEnd w:id="43"/>
    </w:p>
    <w:p w14:paraId="764439BF">
      <w:pPr>
        <w:pStyle w:val="5"/>
        <w:bidi w:val="0"/>
      </w:pPr>
      <w:bookmarkStart w:id="44" w:name="heading_73"/>
      <w:r>
        <w:rPr>
          <w:rFonts w:hint="eastAsia"/>
          <w:lang w:val="en-US" w:eastAsia="zh-CN"/>
        </w:rPr>
        <w:t>9</w:t>
      </w:r>
      <w:r>
        <w:t>.1 申请个人证书</w:t>
      </w:r>
      <w:bookmarkEnd w:id="44"/>
    </w:p>
    <w:p w14:paraId="27C485C7">
      <w:pPr>
        <w:spacing w:before="260" w:after="120" w:line="288" w:lineRule="auto"/>
        <w:ind w:left="0"/>
        <w:jc w:val="left"/>
        <w:outlineLvl w:val="3"/>
      </w:pPr>
      <w:bookmarkStart w:id="45" w:name="heading_74"/>
      <w:r>
        <w:rPr>
          <w:rFonts w:ascii="Arial" w:hAnsi="Arial" w:eastAsia="等线" w:cs="Arial"/>
          <w:b/>
          <w:sz w:val="28"/>
        </w:rPr>
        <w:t>功能描述</w:t>
      </w:r>
      <w:bookmarkEnd w:id="45"/>
    </w:p>
    <w:p w14:paraId="217E0945">
      <w:pPr>
        <w:spacing w:before="120" w:after="120" w:line="288" w:lineRule="auto"/>
        <w:ind w:left="0"/>
        <w:jc w:val="left"/>
      </w:pPr>
      <w:r>
        <w:rPr>
          <w:rFonts w:ascii="Arial" w:hAnsi="Arial" w:eastAsia="等线" w:cs="Arial"/>
          <w:sz w:val="22"/>
        </w:rPr>
        <w:t>本流程适用于自然人通过标证通 APP 申请个人证书的操作指南。用户需完成个人信息确认、交易平台选择、CA（证书颁发机构）和签章机构选择及支付等步骤，最终下载个人证书。</w:t>
      </w:r>
    </w:p>
    <w:p w14:paraId="7AEE7CB3">
      <w:pPr>
        <w:spacing w:before="260" w:after="120" w:line="288" w:lineRule="auto"/>
        <w:ind w:left="0"/>
        <w:jc w:val="left"/>
        <w:outlineLvl w:val="3"/>
      </w:pPr>
      <w:bookmarkStart w:id="46" w:name="heading_75"/>
      <w:r>
        <w:rPr>
          <w:rFonts w:ascii="Arial" w:hAnsi="Arial" w:eastAsia="等线" w:cs="Arial"/>
          <w:b/>
          <w:sz w:val="28"/>
        </w:rPr>
        <w:t>使用场景</w:t>
      </w:r>
      <w:bookmarkEnd w:id="46"/>
    </w:p>
    <w:p w14:paraId="3CD2CE9A">
      <w:pPr>
        <w:spacing w:before="120" w:after="120" w:line="288" w:lineRule="auto"/>
        <w:ind w:left="0"/>
        <w:jc w:val="left"/>
      </w:pPr>
      <w:r>
        <w:rPr>
          <w:rFonts w:ascii="Arial" w:hAnsi="Arial" w:eastAsia="等线" w:cs="Arial"/>
          <w:sz w:val="22"/>
        </w:rPr>
        <w:t>个人证书主要用于身份认证与电子签名，确保操作的真实性与法律效力。中心人员使用时涉及文件审批及权限管理等关键操作；专家应用场景包括项目评审及签署等文件签名。</w:t>
      </w:r>
    </w:p>
    <w:p w14:paraId="5764E5CE">
      <w:pPr>
        <w:spacing w:before="260" w:after="120" w:line="288" w:lineRule="auto"/>
        <w:ind w:left="0"/>
        <w:jc w:val="left"/>
        <w:outlineLvl w:val="3"/>
      </w:pPr>
      <w:bookmarkStart w:id="47" w:name="heading_76"/>
      <w:r>
        <w:rPr>
          <w:rFonts w:ascii="Arial" w:hAnsi="Arial" w:eastAsia="等线" w:cs="Arial"/>
          <w:b/>
          <w:sz w:val="28"/>
        </w:rPr>
        <w:t>操作步骤</w:t>
      </w:r>
      <w:bookmarkEnd w:id="47"/>
    </w:p>
    <w:p w14:paraId="22D0B5EF">
      <w:pPr>
        <w:spacing w:before="120" w:after="120" w:line="288" w:lineRule="auto"/>
        <w:ind w:left="0"/>
        <w:jc w:val="left"/>
      </w:pPr>
      <w:r>
        <w:rPr>
          <w:rFonts w:ascii="Arial" w:hAnsi="Arial" w:eastAsia="等线" w:cs="Arial"/>
          <w:sz w:val="22"/>
        </w:rPr>
        <w:t>操作路径：证书管理 &gt; 新增证书&gt;个人证书&gt;我的订单</w:t>
      </w:r>
    </w:p>
    <w:p w14:paraId="759D0B3C">
      <w:pPr>
        <w:spacing w:before="120" w:after="120" w:line="288" w:lineRule="auto"/>
        <w:ind w:left="0"/>
        <w:jc w:val="left"/>
      </w:pPr>
      <w:r>
        <w:rPr>
          <w:rFonts w:ascii="Arial" w:hAnsi="Arial" w:eastAsia="等线" w:cs="Arial"/>
          <w:sz w:val="22"/>
        </w:rPr>
        <w:t>前置条件：无目标平台个人证书</w:t>
      </w:r>
    </w:p>
    <w:p w14:paraId="01C04552">
      <w:pPr>
        <w:numPr>
          <w:ilvl w:val="0"/>
          <w:numId w:val="23"/>
        </w:numPr>
        <w:spacing w:before="120" w:after="120" w:line="288" w:lineRule="auto"/>
        <w:ind w:left="0"/>
        <w:jc w:val="left"/>
      </w:pPr>
      <w:r>
        <w:rPr>
          <w:rFonts w:hint="eastAsia" w:ascii="Arial" w:hAnsi="Arial" w:eastAsia="等线" w:cs="Arial"/>
          <w:sz w:val="22"/>
          <w:lang w:val="en-US" w:eastAsia="zh-CN"/>
        </w:rPr>
        <w:t>进入</w:t>
      </w:r>
      <w:r>
        <w:rPr>
          <w:rFonts w:ascii="Arial" w:hAnsi="Arial" w:eastAsia="等线" w:cs="Arial"/>
          <w:sz w:val="22"/>
        </w:rPr>
        <w:t>证书管理</w:t>
      </w:r>
    </w:p>
    <w:p w14:paraId="4357935D">
      <w:pPr>
        <w:numPr>
          <w:ilvl w:val="0"/>
          <w:numId w:val="24"/>
        </w:numPr>
        <w:spacing w:before="120" w:after="120" w:line="288" w:lineRule="auto"/>
        <w:ind w:left="0"/>
        <w:jc w:val="left"/>
      </w:pPr>
      <w:r>
        <w:rPr>
          <w:rFonts w:ascii="Arial" w:hAnsi="Arial" w:eastAsia="等线" w:cs="Arial"/>
          <w:sz w:val="22"/>
        </w:rPr>
        <w:t>选择“个人证书”</w:t>
      </w:r>
    </w:p>
    <w:p w14:paraId="527F8DF7">
      <w:pPr>
        <w:numPr>
          <w:ilvl w:val="0"/>
          <w:numId w:val="25"/>
        </w:numPr>
        <w:spacing w:before="120" w:after="120" w:line="288" w:lineRule="auto"/>
        <w:ind w:left="0"/>
        <w:jc w:val="left"/>
      </w:pPr>
      <w:r>
        <w:rPr>
          <w:rFonts w:ascii="Arial" w:hAnsi="Arial" w:eastAsia="等线" w:cs="Arial"/>
          <w:sz w:val="22"/>
        </w:rPr>
        <w:t>确认个人信息无误后，选择交易平台</w:t>
      </w:r>
    </w:p>
    <w:p w14:paraId="4D4DA524">
      <w:pPr>
        <w:numPr>
          <w:ilvl w:val="0"/>
          <w:numId w:val="26"/>
        </w:numPr>
        <w:spacing w:before="120" w:after="120" w:line="288" w:lineRule="auto"/>
        <w:ind w:left="0"/>
        <w:jc w:val="left"/>
      </w:pPr>
      <w:r>
        <w:rPr>
          <w:rFonts w:ascii="Arial" w:hAnsi="Arial" w:eastAsia="等线" w:cs="Arial"/>
          <w:sz w:val="22"/>
        </w:rPr>
        <w:t>确认信息后，提交申请</w:t>
      </w:r>
    </w:p>
    <w:p w14:paraId="708CE3D8">
      <w:pPr>
        <w:numPr>
          <w:ilvl w:val="0"/>
          <w:numId w:val="27"/>
        </w:numPr>
        <w:spacing w:before="120" w:after="120" w:line="288" w:lineRule="auto"/>
        <w:ind w:left="0"/>
        <w:jc w:val="left"/>
      </w:pPr>
      <w:r>
        <w:rPr>
          <w:rFonts w:ascii="Arial" w:hAnsi="Arial" w:eastAsia="等线" w:cs="Arial"/>
          <w:sz w:val="22"/>
        </w:rPr>
        <w:t>等待平台客服和 CA（证书颁发机构）进行审核</w:t>
      </w:r>
    </w:p>
    <w:p w14:paraId="78408387">
      <w:pPr>
        <w:numPr>
          <w:ilvl w:val="0"/>
          <w:numId w:val="28"/>
        </w:numPr>
        <w:spacing w:before="120" w:after="120" w:line="288" w:lineRule="auto"/>
        <w:ind w:left="0"/>
        <w:jc w:val="left"/>
      </w:pPr>
      <w:r>
        <w:rPr>
          <w:rFonts w:ascii="Arial" w:hAnsi="Arial" w:eastAsia="等线" w:cs="Arial"/>
          <w:sz w:val="22"/>
        </w:rPr>
        <w:t>审核通过后，进入“订单管理”支付金额</w:t>
      </w:r>
    </w:p>
    <w:p w14:paraId="4FAA83B4">
      <w:pPr>
        <w:numPr>
          <w:ilvl w:val="0"/>
          <w:numId w:val="29"/>
        </w:numPr>
        <w:spacing w:before="120" w:after="120" w:line="288" w:lineRule="auto"/>
        <w:ind w:left="0"/>
        <w:jc w:val="left"/>
      </w:pPr>
      <w:r>
        <w:rPr>
          <w:rFonts w:ascii="Arial" w:hAnsi="Arial" w:eastAsia="等线" w:cs="Arial"/>
          <w:sz w:val="22"/>
        </w:rPr>
        <w:t>支付完成后，在“订单管理/证书管理”下载证书</w:t>
      </w:r>
    </w:p>
    <w:p w14:paraId="4566F2D6">
      <w:pPr>
        <w:numPr>
          <w:numId w:val="0"/>
        </w:numPr>
        <w:spacing w:before="120" w:after="120" w:line="288" w:lineRule="auto"/>
        <w:jc w:val="center"/>
      </w:pPr>
      <w:r>
        <w:drawing>
          <wp:inline distT="0" distB="0" distL="114300" distR="114300">
            <wp:extent cx="2136140" cy="4296410"/>
            <wp:effectExtent l="0" t="0" r="16510" b="8890"/>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21"/>
                    <a:stretch>
                      <a:fillRect/>
                    </a:stretch>
                  </pic:blipFill>
                  <pic:spPr>
                    <a:xfrm>
                      <a:off x="0" y="0"/>
                      <a:ext cx="2136140" cy="4296410"/>
                    </a:xfrm>
                    <a:prstGeom prst="rect">
                      <a:avLst/>
                    </a:prstGeom>
                    <a:noFill/>
                    <a:ln>
                      <a:noFill/>
                    </a:ln>
                  </pic:spPr>
                </pic:pic>
              </a:graphicData>
            </a:graphic>
          </wp:inline>
        </w:drawing>
      </w:r>
      <w:r>
        <w:drawing>
          <wp:inline distT="0" distB="0" distL="114300" distR="114300">
            <wp:extent cx="2064385" cy="4262120"/>
            <wp:effectExtent l="0" t="0" r="12065" b="5080"/>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pic:cNvPicPr>
                      <a:picLocks noChangeAspect="1"/>
                    </pic:cNvPicPr>
                  </pic:nvPicPr>
                  <pic:blipFill>
                    <a:blip r:embed="rId22"/>
                    <a:stretch>
                      <a:fillRect/>
                    </a:stretch>
                  </pic:blipFill>
                  <pic:spPr>
                    <a:xfrm>
                      <a:off x="0" y="0"/>
                      <a:ext cx="2064385" cy="4262120"/>
                    </a:xfrm>
                    <a:prstGeom prst="rect">
                      <a:avLst/>
                    </a:prstGeom>
                    <a:noFill/>
                    <a:ln>
                      <a:noFill/>
                    </a:ln>
                  </pic:spPr>
                </pic:pic>
              </a:graphicData>
            </a:graphic>
          </wp:inline>
        </w:drawing>
      </w:r>
    </w:p>
    <w:p w14:paraId="6C5322FA">
      <w:pPr>
        <w:pStyle w:val="5"/>
        <w:bidi w:val="0"/>
      </w:pPr>
      <w:bookmarkStart w:id="48" w:name="heading_78"/>
      <w:r>
        <w:rPr>
          <w:rFonts w:hint="default"/>
          <w:lang w:eastAsia="zh-CN"/>
        </w:rPr>
        <w:t>9</w:t>
      </w:r>
      <w:r>
        <w:t>.2 申请企业证书</w:t>
      </w:r>
      <w:bookmarkEnd w:id="48"/>
    </w:p>
    <w:p w14:paraId="2F8D19D4">
      <w:pPr>
        <w:spacing w:before="260" w:after="120" w:line="288" w:lineRule="auto"/>
        <w:ind w:left="0"/>
        <w:jc w:val="left"/>
        <w:outlineLvl w:val="3"/>
      </w:pPr>
      <w:bookmarkStart w:id="49" w:name="heading_79"/>
      <w:r>
        <w:rPr>
          <w:rFonts w:ascii="Arial" w:hAnsi="Arial" w:eastAsia="等线" w:cs="Arial"/>
          <w:b/>
          <w:sz w:val="28"/>
        </w:rPr>
        <w:t>功能描述</w:t>
      </w:r>
      <w:bookmarkEnd w:id="49"/>
    </w:p>
    <w:p w14:paraId="163445D8">
      <w:pPr>
        <w:spacing w:before="120" w:after="120" w:line="288" w:lineRule="auto"/>
        <w:ind w:left="0"/>
        <w:jc w:val="left"/>
      </w:pPr>
      <w:r>
        <w:rPr>
          <w:rFonts w:ascii="Arial" w:hAnsi="Arial" w:eastAsia="等线" w:cs="Arial"/>
          <w:sz w:val="22"/>
        </w:rPr>
        <w:t>本流程适用于企业身份通过标证通 APP 申请企业证书的操作指南。用户需完成企业信息确认、交易平台选择、CA（证书颁发机构）和签章机构选择及支付等步骤，最终下载企业证书。</w:t>
      </w:r>
    </w:p>
    <w:p w14:paraId="394DB409">
      <w:pPr>
        <w:spacing w:before="260" w:after="120" w:line="288" w:lineRule="auto"/>
        <w:ind w:left="0"/>
        <w:jc w:val="left"/>
        <w:outlineLvl w:val="3"/>
      </w:pPr>
      <w:bookmarkStart w:id="50" w:name="heading_80"/>
      <w:r>
        <w:rPr>
          <w:rFonts w:ascii="Arial" w:hAnsi="Arial" w:eastAsia="等线" w:cs="Arial"/>
          <w:b/>
          <w:sz w:val="28"/>
        </w:rPr>
        <w:t>使用场景</w:t>
      </w:r>
      <w:bookmarkEnd w:id="50"/>
    </w:p>
    <w:p w14:paraId="4D97A8BB">
      <w:pPr>
        <w:spacing w:before="120" w:after="120" w:line="288" w:lineRule="auto"/>
        <w:ind w:left="0"/>
        <w:jc w:val="left"/>
      </w:pPr>
      <w:r>
        <w:rPr>
          <w:rFonts w:ascii="Arial" w:hAnsi="Arial" w:eastAsia="等线" w:cs="Arial"/>
          <w:sz w:val="22"/>
        </w:rPr>
        <w:t>企业证书主要用于登录系统、签章、加解密等，确保操作的真实性与法律效力及权限管理等关键操作。</w:t>
      </w:r>
    </w:p>
    <w:p w14:paraId="48621AD6">
      <w:pPr>
        <w:spacing w:before="260" w:after="120" w:line="288" w:lineRule="auto"/>
        <w:ind w:left="0"/>
        <w:jc w:val="left"/>
        <w:outlineLvl w:val="3"/>
      </w:pPr>
      <w:bookmarkStart w:id="51" w:name="heading_81"/>
      <w:r>
        <w:rPr>
          <w:rFonts w:ascii="Arial" w:hAnsi="Arial" w:eastAsia="等线" w:cs="Arial"/>
          <w:b/>
          <w:sz w:val="28"/>
        </w:rPr>
        <w:t>操作步骤</w:t>
      </w:r>
      <w:bookmarkEnd w:id="51"/>
    </w:p>
    <w:p w14:paraId="38E0370F">
      <w:pPr>
        <w:spacing w:before="120" w:after="120" w:line="288" w:lineRule="auto"/>
        <w:ind w:left="0"/>
        <w:jc w:val="left"/>
      </w:pPr>
      <w:r>
        <w:rPr>
          <w:rFonts w:ascii="Arial" w:hAnsi="Arial" w:eastAsia="等线" w:cs="Arial"/>
          <w:sz w:val="22"/>
        </w:rPr>
        <w:t>操作路径：证书管理 &gt; 新增证书&gt;企业证书&gt;我的订单</w:t>
      </w:r>
    </w:p>
    <w:p w14:paraId="60615A53">
      <w:pPr>
        <w:spacing w:before="120" w:after="120" w:line="288" w:lineRule="auto"/>
        <w:ind w:left="0"/>
        <w:jc w:val="left"/>
      </w:pPr>
      <w:r>
        <w:rPr>
          <w:rFonts w:ascii="Arial" w:hAnsi="Arial" w:eastAsia="等线" w:cs="Arial"/>
          <w:sz w:val="22"/>
        </w:rPr>
        <w:t>前置条件：无目标平台证书</w:t>
      </w:r>
    </w:p>
    <w:p w14:paraId="57BD2A14">
      <w:pPr>
        <w:numPr>
          <w:ilvl w:val="0"/>
          <w:numId w:val="30"/>
        </w:numPr>
        <w:spacing w:before="120" w:after="120" w:line="288" w:lineRule="auto"/>
        <w:ind w:left="0"/>
        <w:jc w:val="left"/>
      </w:pPr>
      <w:r>
        <w:rPr>
          <w:rFonts w:ascii="Arial" w:hAnsi="Arial" w:eastAsia="等线" w:cs="Arial"/>
          <w:sz w:val="22"/>
        </w:rPr>
        <w:t>登录标证通 APP，点击“证书管理”</w:t>
      </w:r>
    </w:p>
    <w:p w14:paraId="09EE7011">
      <w:pPr>
        <w:numPr>
          <w:ilvl w:val="0"/>
          <w:numId w:val="31"/>
        </w:numPr>
        <w:spacing w:before="120" w:after="120" w:line="288" w:lineRule="auto"/>
        <w:ind w:left="0"/>
        <w:jc w:val="left"/>
      </w:pPr>
      <w:r>
        <w:rPr>
          <w:rFonts w:ascii="Arial" w:hAnsi="Arial" w:eastAsia="等线" w:cs="Arial"/>
          <w:sz w:val="22"/>
        </w:rPr>
        <w:t>选择“企业证书”和交易平台</w:t>
      </w:r>
    </w:p>
    <w:p w14:paraId="6613839F">
      <w:pPr>
        <w:numPr>
          <w:ilvl w:val="0"/>
          <w:numId w:val="32"/>
        </w:numPr>
        <w:spacing w:before="120" w:after="120" w:line="288" w:lineRule="auto"/>
        <w:ind w:left="0"/>
        <w:jc w:val="left"/>
      </w:pPr>
      <w:r>
        <w:rPr>
          <w:rFonts w:ascii="Arial" w:hAnsi="Arial" w:eastAsia="等线" w:cs="Arial"/>
          <w:sz w:val="22"/>
        </w:rPr>
        <w:t>确认证书 CA 机构（证书颁发机构）和签章机构</w:t>
      </w:r>
    </w:p>
    <w:p w14:paraId="0B11212F">
      <w:pPr>
        <w:numPr>
          <w:ilvl w:val="0"/>
          <w:numId w:val="33"/>
        </w:numPr>
        <w:spacing w:before="120" w:after="120" w:line="288" w:lineRule="auto"/>
        <w:ind w:left="0"/>
        <w:jc w:val="left"/>
      </w:pPr>
      <w:r>
        <w:rPr>
          <w:rFonts w:ascii="Arial" w:hAnsi="Arial" w:eastAsia="等线" w:cs="Arial"/>
          <w:sz w:val="22"/>
        </w:rPr>
        <w:t>点击“下一步”，提交申请</w:t>
      </w:r>
    </w:p>
    <w:p w14:paraId="0A81B7B2">
      <w:pPr>
        <w:numPr>
          <w:ilvl w:val="0"/>
          <w:numId w:val="34"/>
        </w:numPr>
        <w:spacing w:before="120" w:after="120" w:line="288" w:lineRule="auto"/>
        <w:ind w:left="0"/>
        <w:jc w:val="left"/>
      </w:pPr>
      <w:r>
        <w:rPr>
          <w:rFonts w:ascii="Arial" w:hAnsi="Arial" w:eastAsia="等线" w:cs="Arial"/>
          <w:sz w:val="22"/>
        </w:rPr>
        <w:t>等待平台客服和 CA（证书颁发机构）审核通过</w:t>
      </w:r>
    </w:p>
    <w:p w14:paraId="21776147">
      <w:pPr>
        <w:numPr>
          <w:ilvl w:val="0"/>
          <w:numId w:val="35"/>
        </w:numPr>
        <w:spacing w:before="120" w:after="120" w:line="288" w:lineRule="auto"/>
        <w:ind w:left="0"/>
        <w:jc w:val="left"/>
      </w:pPr>
      <w:r>
        <w:rPr>
          <w:rFonts w:ascii="Arial" w:hAnsi="Arial" w:eastAsia="等线" w:cs="Arial"/>
          <w:sz w:val="22"/>
        </w:rPr>
        <w:t>审核通过后，进入“订单管理”支付金额</w:t>
      </w:r>
    </w:p>
    <w:p w14:paraId="1451FD98">
      <w:pPr>
        <w:numPr>
          <w:ilvl w:val="0"/>
          <w:numId w:val="36"/>
        </w:numPr>
        <w:spacing w:before="120" w:after="120" w:line="288" w:lineRule="auto"/>
        <w:ind w:left="0"/>
        <w:jc w:val="left"/>
      </w:pPr>
      <w:r>
        <w:rPr>
          <w:rFonts w:ascii="Arial" w:hAnsi="Arial" w:eastAsia="等线" w:cs="Arial"/>
          <w:sz w:val="22"/>
        </w:rPr>
        <w:t>支付完成后，在“订单管理/证书管理”下载证书</w:t>
      </w:r>
    </w:p>
    <w:p w14:paraId="56328F5B">
      <w:pPr>
        <w:pStyle w:val="3"/>
        <w:bidi w:val="0"/>
        <w:jc w:val="center"/>
      </w:pPr>
      <w:bookmarkStart w:id="52" w:name="heading_88"/>
      <w:r>
        <w:drawing>
          <wp:inline distT="0" distB="0" distL="114300" distR="114300">
            <wp:extent cx="1882775" cy="3743960"/>
            <wp:effectExtent l="0" t="0" r="3175" b="889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18"/>
                    <a:stretch>
                      <a:fillRect/>
                    </a:stretch>
                  </pic:blipFill>
                  <pic:spPr>
                    <a:xfrm>
                      <a:off x="0" y="0"/>
                      <a:ext cx="1882775" cy="3743960"/>
                    </a:xfrm>
                    <a:prstGeom prst="rect">
                      <a:avLst/>
                    </a:prstGeom>
                    <a:noFill/>
                    <a:ln>
                      <a:noFill/>
                    </a:ln>
                  </pic:spPr>
                </pic:pic>
              </a:graphicData>
            </a:graphic>
          </wp:inline>
        </w:drawing>
      </w:r>
      <w:r>
        <w:drawing>
          <wp:inline distT="0" distB="0" distL="114300" distR="114300">
            <wp:extent cx="1823085" cy="3769360"/>
            <wp:effectExtent l="0" t="0" r="5715" b="254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3"/>
                    <a:stretch>
                      <a:fillRect/>
                    </a:stretch>
                  </pic:blipFill>
                  <pic:spPr>
                    <a:xfrm>
                      <a:off x="0" y="0"/>
                      <a:ext cx="1823085" cy="3769360"/>
                    </a:xfrm>
                    <a:prstGeom prst="rect">
                      <a:avLst/>
                    </a:prstGeom>
                    <a:noFill/>
                    <a:ln>
                      <a:noFill/>
                    </a:ln>
                  </pic:spPr>
                </pic:pic>
              </a:graphicData>
            </a:graphic>
          </wp:inline>
        </w:drawing>
      </w:r>
    </w:p>
    <w:p w14:paraId="720B70C8">
      <w:pPr>
        <w:jc w:val="center"/>
        <w:rPr>
          <w:rFonts w:hint="eastAsia"/>
          <w:lang w:val="en-US" w:eastAsia="zh-CN"/>
        </w:rPr>
      </w:pPr>
      <w:r>
        <w:drawing>
          <wp:inline distT="0" distB="0" distL="114300" distR="114300">
            <wp:extent cx="1985645" cy="4147185"/>
            <wp:effectExtent l="0" t="0" r="14605" b="571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4"/>
                    <a:stretch>
                      <a:fillRect/>
                    </a:stretch>
                  </pic:blipFill>
                  <pic:spPr>
                    <a:xfrm>
                      <a:off x="0" y="0"/>
                      <a:ext cx="1985645" cy="4147185"/>
                    </a:xfrm>
                    <a:prstGeom prst="rect">
                      <a:avLst/>
                    </a:prstGeom>
                    <a:noFill/>
                    <a:ln>
                      <a:noFill/>
                    </a:ln>
                  </pic:spPr>
                </pic:pic>
              </a:graphicData>
            </a:graphic>
          </wp:inline>
        </w:drawing>
      </w:r>
      <w:r>
        <w:drawing>
          <wp:inline distT="0" distB="0" distL="114300" distR="114300">
            <wp:extent cx="1946275" cy="3987165"/>
            <wp:effectExtent l="0" t="0" r="15875" b="1333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5"/>
                    <a:stretch>
                      <a:fillRect/>
                    </a:stretch>
                  </pic:blipFill>
                  <pic:spPr>
                    <a:xfrm>
                      <a:off x="0" y="0"/>
                      <a:ext cx="1946275" cy="3987165"/>
                    </a:xfrm>
                    <a:prstGeom prst="rect">
                      <a:avLst/>
                    </a:prstGeom>
                    <a:noFill/>
                    <a:ln>
                      <a:noFill/>
                    </a:ln>
                  </pic:spPr>
                </pic:pic>
              </a:graphicData>
            </a:graphic>
          </wp:inline>
        </w:drawing>
      </w:r>
      <w:bookmarkStart w:id="65" w:name="_GoBack"/>
      <w:bookmarkEnd w:id="65"/>
    </w:p>
    <w:p w14:paraId="2C52EAA6">
      <w:pPr>
        <w:pStyle w:val="3"/>
        <w:bidi w:val="0"/>
      </w:pPr>
      <w:r>
        <w:rPr>
          <w:rFonts w:hint="eastAsia"/>
          <w:lang w:val="en-US" w:eastAsia="zh-CN"/>
        </w:rPr>
        <w:t>十、</w:t>
      </w:r>
      <w:r>
        <w:t xml:space="preserve"> 证书管理</w:t>
      </w:r>
      <w:bookmarkEnd w:id="52"/>
    </w:p>
    <w:p w14:paraId="57F64CBD">
      <w:pPr>
        <w:pStyle w:val="4"/>
        <w:bidi w:val="0"/>
      </w:pPr>
      <w:bookmarkStart w:id="53" w:name="heading_89"/>
      <w:r>
        <w:t>10.1 证书下载</w:t>
      </w:r>
      <w:bookmarkEnd w:id="53"/>
    </w:p>
    <w:p w14:paraId="5C027ABE">
      <w:pPr>
        <w:spacing w:before="260" w:after="120" w:line="288" w:lineRule="auto"/>
        <w:ind w:left="0"/>
        <w:jc w:val="left"/>
        <w:outlineLvl w:val="3"/>
      </w:pPr>
      <w:bookmarkStart w:id="54" w:name="heading_90"/>
      <w:r>
        <w:rPr>
          <w:rFonts w:ascii="Arial" w:hAnsi="Arial" w:eastAsia="等线" w:cs="Arial"/>
          <w:b/>
          <w:sz w:val="28"/>
        </w:rPr>
        <w:t>功能描述</w:t>
      </w:r>
      <w:bookmarkEnd w:id="54"/>
    </w:p>
    <w:p w14:paraId="71B0D886">
      <w:pPr>
        <w:spacing w:before="120" w:after="120" w:line="288" w:lineRule="auto"/>
        <w:ind w:left="0"/>
        <w:jc w:val="left"/>
      </w:pPr>
      <w:r>
        <w:rPr>
          <w:rFonts w:ascii="Arial" w:hAnsi="Arial" w:eastAsia="等线" w:cs="Arial"/>
          <w:sz w:val="22"/>
        </w:rPr>
        <w:t>标证通 APP 提供证书下载功能，用户可通过该功能申请并下载所需证书。本功能支持新办证书的自动下载和手动下载，其他订单仅支持手动下载。</w:t>
      </w:r>
    </w:p>
    <w:p w14:paraId="6CB9E2DB">
      <w:pPr>
        <w:spacing w:before="260" w:after="120" w:line="288" w:lineRule="auto"/>
        <w:ind w:left="0"/>
        <w:jc w:val="left"/>
        <w:outlineLvl w:val="3"/>
      </w:pPr>
      <w:bookmarkStart w:id="55" w:name="heading_91"/>
      <w:r>
        <w:rPr>
          <w:rFonts w:ascii="Arial" w:hAnsi="Arial" w:eastAsia="等线" w:cs="Arial"/>
          <w:b/>
          <w:sz w:val="28"/>
        </w:rPr>
        <w:t>使用场景</w:t>
      </w:r>
      <w:bookmarkEnd w:id="55"/>
    </w:p>
    <w:p w14:paraId="64624AF0">
      <w:pPr>
        <w:spacing w:before="120" w:after="120" w:line="288" w:lineRule="auto"/>
        <w:ind w:left="0"/>
        <w:jc w:val="left"/>
      </w:pPr>
      <w:r>
        <w:rPr>
          <w:rFonts w:ascii="Arial" w:hAnsi="Arial" w:eastAsia="等线" w:cs="Arial"/>
          <w:sz w:val="22"/>
        </w:rPr>
        <w:t>用户选择所需平台证书，申请、支付并下载证书。</w:t>
      </w:r>
    </w:p>
    <w:p w14:paraId="13E647C0">
      <w:pPr>
        <w:spacing w:before="260" w:after="120" w:line="288" w:lineRule="auto"/>
        <w:ind w:left="0"/>
        <w:jc w:val="left"/>
        <w:outlineLvl w:val="3"/>
      </w:pPr>
      <w:bookmarkStart w:id="56" w:name="heading_92"/>
      <w:r>
        <w:rPr>
          <w:rFonts w:ascii="Arial" w:hAnsi="Arial" w:eastAsia="等线" w:cs="Arial"/>
          <w:b/>
          <w:sz w:val="28"/>
        </w:rPr>
        <w:t>操作步骤</w:t>
      </w:r>
      <w:bookmarkEnd w:id="56"/>
    </w:p>
    <w:p w14:paraId="66522353">
      <w:pPr>
        <w:spacing w:before="120" w:after="120" w:line="288" w:lineRule="auto"/>
        <w:ind w:left="0"/>
        <w:jc w:val="left"/>
      </w:pPr>
      <w:r>
        <w:rPr>
          <w:rFonts w:ascii="Arial" w:hAnsi="Arial" w:eastAsia="等线" w:cs="Arial"/>
          <w:sz w:val="22"/>
        </w:rPr>
        <w:t>操作路径：证书管理 &gt; 新增证书&gt;我的订单</w:t>
      </w:r>
    </w:p>
    <w:p w14:paraId="35D356EB">
      <w:pPr>
        <w:spacing w:before="120" w:after="120" w:line="288" w:lineRule="auto"/>
        <w:ind w:left="0"/>
        <w:jc w:val="left"/>
      </w:pPr>
      <w:r>
        <w:rPr>
          <w:rFonts w:ascii="Arial" w:hAnsi="Arial" w:eastAsia="等线" w:cs="Arial"/>
          <w:sz w:val="22"/>
        </w:rPr>
        <w:t>前置条件：用户选择需要交易平台证书，登录标证通APP</w:t>
      </w:r>
    </w:p>
    <w:p w14:paraId="2C5388E0">
      <w:pPr>
        <w:numPr>
          <w:ilvl w:val="0"/>
          <w:numId w:val="37"/>
        </w:numPr>
        <w:spacing w:before="120" w:after="120" w:line="288" w:lineRule="auto"/>
        <w:ind w:left="0"/>
        <w:jc w:val="left"/>
      </w:pPr>
      <w:r>
        <w:rPr>
          <w:rFonts w:ascii="Arial" w:hAnsi="Arial" w:eastAsia="等线" w:cs="Arial"/>
          <w:sz w:val="22"/>
        </w:rPr>
        <w:t>点击 “新增证书” 按钮</w:t>
      </w:r>
    </w:p>
    <w:p w14:paraId="247DFAE5">
      <w:pPr>
        <w:numPr>
          <w:ilvl w:val="0"/>
          <w:numId w:val="38"/>
        </w:numPr>
        <w:spacing w:before="120" w:after="120" w:line="288" w:lineRule="auto"/>
        <w:ind w:left="0"/>
        <w:jc w:val="left"/>
      </w:pPr>
      <w:r>
        <w:rPr>
          <w:rFonts w:ascii="Arial" w:hAnsi="Arial" w:eastAsia="等线" w:cs="Arial"/>
          <w:sz w:val="22"/>
        </w:rPr>
        <w:t>选择证书类型</w:t>
      </w:r>
    </w:p>
    <w:p w14:paraId="122C28FE">
      <w:pPr>
        <w:numPr>
          <w:ilvl w:val="0"/>
          <w:numId w:val="39"/>
        </w:numPr>
        <w:spacing w:before="120" w:after="120" w:line="288" w:lineRule="auto"/>
        <w:ind w:left="0"/>
        <w:jc w:val="left"/>
      </w:pPr>
      <w:r>
        <w:rPr>
          <w:rFonts w:ascii="Arial" w:hAnsi="Arial" w:eastAsia="等线" w:cs="Arial"/>
          <w:sz w:val="22"/>
        </w:rPr>
        <w:t>确认证书信息</w:t>
      </w:r>
    </w:p>
    <w:p w14:paraId="6E2FC3E9">
      <w:pPr>
        <w:numPr>
          <w:ilvl w:val="0"/>
          <w:numId w:val="40"/>
        </w:numPr>
        <w:spacing w:before="120" w:after="120" w:line="288" w:lineRule="auto"/>
        <w:ind w:left="0"/>
        <w:jc w:val="left"/>
      </w:pPr>
      <w:r>
        <w:rPr>
          <w:rFonts w:ascii="Arial" w:hAnsi="Arial" w:eastAsia="等线" w:cs="Arial"/>
          <w:sz w:val="22"/>
        </w:rPr>
        <w:t>选择交易平台</w:t>
      </w:r>
    </w:p>
    <w:p w14:paraId="1FE307E3">
      <w:pPr>
        <w:numPr>
          <w:ilvl w:val="0"/>
          <w:numId w:val="41"/>
        </w:numPr>
        <w:spacing w:before="120" w:after="120" w:line="288" w:lineRule="auto"/>
        <w:ind w:left="0"/>
        <w:jc w:val="left"/>
      </w:pPr>
      <w:r>
        <w:rPr>
          <w:rFonts w:ascii="Arial" w:hAnsi="Arial" w:eastAsia="等线" w:cs="Arial"/>
          <w:sz w:val="22"/>
        </w:rPr>
        <w:t>选择 CA 机构（证书颁发机构）及有效期等信息</w:t>
      </w:r>
    </w:p>
    <w:p w14:paraId="724AC878">
      <w:pPr>
        <w:numPr>
          <w:ilvl w:val="0"/>
          <w:numId w:val="42"/>
        </w:numPr>
        <w:spacing w:before="120" w:after="120" w:line="288" w:lineRule="auto"/>
        <w:ind w:left="0"/>
        <w:jc w:val="left"/>
      </w:pPr>
      <w:r>
        <w:rPr>
          <w:rFonts w:ascii="Arial" w:hAnsi="Arial" w:eastAsia="等线" w:cs="Arial"/>
          <w:sz w:val="22"/>
        </w:rPr>
        <w:t>确认证书下载方式（仅新办证书支持 “自动下载” 或 “手动下载”，其他订单仅支持 “手动下载”）</w:t>
      </w:r>
    </w:p>
    <w:p w14:paraId="21FA86EA">
      <w:pPr>
        <w:numPr>
          <w:ilvl w:val="0"/>
          <w:numId w:val="43"/>
        </w:numPr>
        <w:spacing w:before="120" w:after="120" w:line="288" w:lineRule="auto"/>
        <w:ind w:left="0"/>
        <w:jc w:val="left"/>
      </w:pPr>
      <w:r>
        <w:rPr>
          <w:rFonts w:ascii="Arial" w:hAnsi="Arial" w:eastAsia="等线" w:cs="Arial"/>
          <w:sz w:val="22"/>
        </w:rPr>
        <w:t>确认信息后提交 CA 机构、平台客服审核</w:t>
      </w:r>
    </w:p>
    <w:p w14:paraId="2FB748A7">
      <w:pPr>
        <w:numPr>
          <w:ilvl w:val="0"/>
          <w:numId w:val="44"/>
        </w:numPr>
        <w:spacing w:before="120" w:after="120" w:line="288" w:lineRule="auto"/>
        <w:ind w:left="0"/>
        <w:jc w:val="left"/>
      </w:pPr>
      <w:r>
        <w:rPr>
          <w:rFonts w:ascii="Arial" w:hAnsi="Arial" w:eastAsia="等线" w:cs="Arial"/>
          <w:sz w:val="22"/>
        </w:rPr>
        <w:t>审核通过后，进入“订单管理”支付金额</w:t>
      </w:r>
    </w:p>
    <w:p w14:paraId="226CA0BA">
      <w:pPr>
        <w:numPr>
          <w:ilvl w:val="0"/>
          <w:numId w:val="45"/>
        </w:numPr>
        <w:spacing w:before="120" w:after="120" w:line="288" w:lineRule="auto"/>
        <w:ind w:left="0"/>
        <w:jc w:val="left"/>
      </w:pPr>
      <w:r>
        <w:rPr>
          <w:rFonts w:ascii="Arial" w:hAnsi="Arial" w:eastAsia="等线" w:cs="Arial"/>
          <w:sz w:val="22"/>
        </w:rPr>
        <w:t>支付完成后，在“订单管理/证书管理”下载证书</w:t>
      </w:r>
    </w:p>
    <w:p w14:paraId="0001CFE9">
      <w:pPr>
        <w:numPr>
          <w:numId w:val="0"/>
        </w:numPr>
        <w:spacing w:before="120" w:after="120" w:line="288" w:lineRule="auto"/>
        <w:jc w:val="center"/>
      </w:pPr>
      <w:r>
        <w:drawing>
          <wp:inline distT="0" distB="0" distL="114300" distR="114300">
            <wp:extent cx="1656080" cy="3543935"/>
            <wp:effectExtent l="0" t="0" r="1270" b="1841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6"/>
                    <a:stretch>
                      <a:fillRect/>
                    </a:stretch>
                  </pic:blipFill>
                  <pic:spPr>
                    <a:xfrm>
                      <a:off x="0" y="0"/>
                      <a:ext cx="1656080" cy="3543935"/>
                    </a:xfrm>
                    <a:prstGeom prst="rect">
                      <a:avLst/>
                    </a:prstGeom>
                    <a:noFill/>
                    <a:ln>
                      <a:noFill/>
                    </a:ln>
                  </pic:spPr>
                </pic:pic>
              </a:graphicData>
            </a:graphic>
          </wp:inline>
        </w:drawing>
      </w:r>
      <w:r>
        <w:drawing>
          <wp:inline distT="0" distB="0" distL="114300" distR="114300">
            <wp:extent cx="1758315" cy="3612515"/>
            <wp:effectExtent l="0" t="0" r="13335" b="698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27"/>
                    <a:stretch>
                      <a:fillRect/>
                    </a:stretch>
                  </pic:blipFill>
                  <pic:spPr>
                    <a:xfrm>
                      <a:off x="0" y="0"/>
                      <a:ext cx="1758315" cy="3612515"/>
                    </a:xfrm>
                    <a:prstGeom prst="rect">
                      <a:avLst/>
                    </a:prstGeom>
                    <a:noFill/>
                    <a:ln>
                      <a:noFill/>
                    </a:ln>
                  </pic:spPr>
                </pic:pic>
              </a:graphicData>
            </a:graphic>
          </wp:inline>
        </w:drawing>
      </w:r>
      <w:r>
        <w:drawing>
          <wp:inline distT="0" distB="0" distL="114300" distR="114300">
            <wp:extent cx="1699260" cy="3611880"/>
            <wp:effectExtent l="0" t="0" r="15240" b="762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28"/>
                    <a:stretch>
                      <a:fillRect/>
                    </a:stretch>
                  </pic:blipFill>
                  <pic:spPr>
                    <a:xfrm>
                      <a:off x="0" y="0"/>
                      <a:ext cx="1699260" cy="3611880"/>
                    </a:xfrm>
                    <a:prstGeom prst="rect">
                      <a:avLst/>
                    </a:prstGeom>
                    <a:noFill/>
                    <a:ln>
                      <a:noFill/>
                    </a:ln>
                  </pic:spPr>
                </pic:pic>
              </a:graphicData>
            </a:graphic>
          </wp:inline>
        </w:drawing>
      </w:r>
    </w:p>
    <w:p w14:paraId="7B83771F">
      <w:pPr>
        <w:pStyle w:val="4"/>
        <w:bidi w:val="0"/>
      </w:pPr>
      <w:bookmarkStart w:id="57" w:name="heading_94"/>
      <w:r>
        <w:t>10.2 证书检测</w:t>
      </w:r>
      <w:bookmarkEnd w:id="57"/>
    </w:p>
    <w:p w14:paraId="539974A7">
      <w:pPr>
        <w:pStyle w:val="5"/>
        <w:bidi w:val="0"/>
      </w:pPr>
      <w:bookmarkStart w:id="58" w:name="heading_95"/>
      <w:r>
        <w:t>功能描述</w:t>
      </w:r>
      <w:bookmarkEnd w:id="58"/>
    </w:p>
    <w:p w14:paraId="24BA1B5C">
      <w:pPr>
        <w:spacing w:before="120" w:after="120" w:line="288" w:lineRule="auto"/>
        <w:ind w:left="0"/>
        <w:jc w:val="left"/>
      </w:pPr>
      <w:r>
        <w:rPr>
          <w:rFonts w:ascii="Arial" w:hAnsi="Arial" w:eastAsia="等线" w:cs="Arial"/>
          <w:sz w:val="22"/>
        </w:rPr>
        <w:t>证书检测功能用于验证证书的签名、验签、加密、解密等功能是否正常。</w:t>
      </w:r>
    </w:p>
    <w:p w14:paraId="24372D84">
      <w:pPr>
        <w:spacing w:before="260" w:after="120" w:line="288" w:lineRule="auto"/>
        <w:ind w:left="0"/>
        <w:jc w:val="left"/>
        <w:outlineLvl w:val="3"/>
      </w:pPr>
      <w:bookmarkStart w:id="59" w:name="heading_96"/>
      <w:r>
        <w:rPr>
          <w:rFonts w:ascii="Arial" w:hAnsi="Arial" w:eastAsia="等线" w:cs="Arial"/>
          <w:b/>
          <w:sz w:val="28"/>
        </w:rPr>
        <w:t>使用场景</w:t>
      </w:r>
      <w:bookmarkEnd w:id="59"/>
    </w:p>
    <w:p w14:paraId="2ADBD684">
      <w:pPr>
        <w:spacing w:before="120" w:after="120" w:line="288" w:lineRule="auto"/>
        <w:ind w:left="0"/>
        <w:jc w:val="left"/>
      </w:pPr>
      <w:r>
        <w:rPr>
          <w:rFonts w:ascii="Arial" w:hAnsi="Arial" w:eastAsia="等线" w:cs="Arial"/>
          <w:sz w:val="22"/>
        </w:rPr>
        <w:t>该功能主要用于自检，或在扫码出现问题时，排查是否是证书的问题。</w:t>
      </w:r>
    </w:p>
    <w:p w14:paraId="4EC05BB5">
      <w:pPr>
        <w:pStyle w:val="5"/>
        <w:bidi w:val="0"/>
      </w:pPr>
      <w:bookmarkStart w:id="60" w:name="heading_97"/>
      <w:r>
        <w:t>操作步骤</w:t>
      </w:r>
      <w:bookmarkEnd w:id="60"/>
    </w:p>
    <w:p w14:paraId="2C1D97A0">
      <w:pPr>
        <w:spacing w:before="120" w:after="120" w:line="288" w:lineRule="auto"/>
        <w:ind w:left="0"/>
        <w:jc w:val="left"/>
      </w:pPr>
      <w:r>
        <w:rPr>
          <w:rFonts w:ascii="Arial" w:hAnsi="Arial" w:eastAsia="等线" w:cs="Arial"/>
          <w:sz w:val="22"/>
        </w:rPr>
        <w:t>操作路径：证书管理&gt;证书检测</w:t>
      </w:r>
    </w:p>
    <w:p w14:paraId="6AE3DEA2">
      <w:pPr>
        <w:spacing w:before="120" w:after="120" w:line="288" w:lineRule="auto"/>
        <w:ind w:left="0"/>
        <w:jc w:val="left"/>
      </w:pPr>
      <w:r>
        <w:rPr>
          <w:rFonts w:ascii="Arial" w:hAnsi="Arial" w:eastAsia="等线" w:cs="Arial"/>
          <w:sz w:val="22"/>
        </w:rPr>
        <w:t>前置条件：生效中的证书</w:t>
      </w:r>
    </w:p>
    <w:p w14:paraId="5F105702">
      <w:pPr>
        <w:numPr>
          <w:ilvl w:val="0"/>
          <w:numId w:val="46"/>
        </w:numPr>
        <w:spacing w:before="120" w:after="120" w:line="288" w:lineRule="auto"/>
        <w:ind w:left="0"/>
        <w:jc w:val="left"/>
      </w:pPr>
      <w:r>
        <w:rPr>
          <w:rFonts w:ascii="Arial" w:hAnsi="Arial" w:eastAsia="等线" w:cs="Arial"/>
          <w:sz w:val="22"/>
        </w:rPr>
        <w:t>在证书管理界面，选择需要检测的证书</w:t>
      </w:r>
    </w:p>
    <w:p w14:paraId="3E26FF49">
      <w:pPr>
        <w:numPr>
          <w:ilvl w:val="0"/>
          <w:numId w:val="47"/>
        </w:numPr>
        <w:spacing w:before="120" w:after="120" w:line="288" w:lineRule="auto"/>
        <w:ind w:left="0"/>
        <w:jc w:val="left"/>
      </w:pPr>
      <w:r>
        <w:rPr>
          <w:rFonts w:ascii="Arial" w:hAnsi="Arial" w:eastAsia="等线" w:cs="Arial"/>
          <w:sz w:val="22"/>
        </w:rPr>
        <w:t>点击“证书检测”按钮</w:t>
      </w:r>
    </w:p>
    <w:p w14:paraId="6185E580">
      <w:pPr>
        <w:numPr>
          <w:ilvl w:val="0"/>
          <w:numId w:val="48"/>
        </w:numPr>
        <w:spacing w:before="120" w:after="120" w:line="288" w:lineRule="auto"/>
        <w:ind w:left="0"/>
        <w:jc w:val="left"/>
      </w:pPr>
      <w:r>
        <w:rPr>
          <w:rFonts w:ascii="Arial" w:hAnsi="Arial" w:eastAsia="等线" w:cs="Arial"/>
          <w:sz w:val="22"/>
        </w:rPr>
        <w:t>系统将自动进行证书检测，并显示检测结果</w:t>
      </w:r>
    </w:p>
    <w:p w14:paraId="32107DBD">
      <w:pPr>
        <w:numPr>
          <w:numId w:val="0"/>
        </w:numPr>
        <w:spacing w:before="120" w:after="120" w:line="288" w:lineRule="auto"/>
        <w:jc w:val="center"/>
      </w:pPr>
      <w:r>
        <w:drawing>
          <wp:inline distT="0" distB="0" distL="114300" distR="114300">
            <wp:extent cx="1875155" cy="3984625"/>
            <wp:effectExtent l="0" t="0" r="10795" b="1587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8"/>
                    <a:stretch>
                      <a:fillRect/>
                    </a:stretch>
                  </pic:blipFill>
                  <pic:spPr>
                    <a:xfrm>
                      <a:off x="0" y="0"/>
                      <a:ext cx="1875155" cy="3984625"/>
                    </a:xfrm>
                    <a:prstGeom prst="rect">
                      <a:avLst/>
                    </a:prstGeom>
                    <a:noFill/>
                    <a:ln>
                      <a:noFill/>
                    </a:ln>
                  </pic:spPr>
                </pic:pic>
              </a:graphicData>
            </a:graphic>
          </wp:inline>
        </w:drawing>
      </w:r>
    </w:p>
    <w:p w14:paraId="398FBF80">
      <w:pPr>
        <w:pStyle w:val="4"/>
        <w:bidi w:val="0"/>
      </w:pPr>
      <w:bookmarkStart w:id="61" w:name="heading_99"/>
      <w:r>
        <w:t>10.3 证书续期</w:t>
      </w:r>
      <w:bookmarkEnd w:id="61"/>
    </w:p>
    <w:p w14:paraId="4E586B02">
      <w:pPr>
        <w:pStyle w:val="5"/>
        <w:bidi w:val="0"/>
      </w:pPr>
      <w:bookmarkStart w:id="62" w:name="heading_100"/>
      <w:r>
        <w:t>功能描述</w:t>
      </w:r>
      <w:bookmarkEnd w:id="62"/>
    </w:p>
    <w:p w14:paraId="5D00FC8D">
      <w:pPr>
        <w:spacing w:before="120" w:after="120" w:line="288" w:lineRule="auto"/>
        <w:ind w:left="0"/>
        <w:jc w:val="left"/>
      </w:pPr>
      <w:r>
        <w:rPr>
          <w:rFonts w:ascii="Arial" w:hAnsi="Arial" w:eastAsia="等线" w:cs="Arial"/>
          <w:sz w:val="22"/>
        </w:rPr>
        <w:t>系统会在证书临期 1 个月时发送短信和待办提醒，用户可通过操作界面完成证书续期流程。</w:t>
      </w:r>
    </w:p>
    <w:p w14:paraId="604F3DDA">
      <w:pPr>
        <w:pStyle w:val="5"/>
        <w:bidi w:val="0"/>
      </w:pPr>
      <w:bookmarkStart w:id="63" w:name="heading_101"/>
      <w:r>
        <w:t>使用场景</w:t>
      </w:r>
      <w:bookmarkEnd w:id="63"/>
    </w:p>
    <w:p w14:paraId="2A443C86">
      <w:pPr>
        <w:spacing w:before="120" w:after="120" w:line="288" w:lineRule="auto"/>
        <w:ind w:left="0"/>
        <w:jc w:val="left"/>
      </w:pPr>
      <w:r>
        <w:rPr>
          <w:rFonts w:ascii="Arial" w:hAnsi="Arial" w:eastAsia="等线" w:cs="Arial"/>
          <w:sz w:val="22"/>
        </w:rPr>
        <w:t>本功能用于处理即将到期或已失效的证书续期操作。系统会在证书临期 1 个月时发送短信和待办提醒，用户可通过操作界面完成证书续期流程。</w:t>
      </w:r>
    </w:p>
    <w:p w14:paraId="17C053A6">
      <w:pPr>
        <w:pStyle w:val="5"/>
        <w:bidi w:val="0"/>
      </w:pPr>
      <w:bookmarkStart w:id="64" w:name="heading_102"/>
      <w:r>
        <w:t>操作步骤</w:t>
      </w:r>
      <w:bookmarkEnd w:id="64"/>
    </w:p>
    <w:p w14:paraId="66AD91DB">
      <w:pPr>
        <w:spacing w:before="120" w:after="120" w:line="288" w:lineRule="auto"/>
        <w:ind w:left="0"/>
        <w:jc w:val="left"/>
      </w:pPr>
      <w:r>
        <w:rPr>
          <w:rFonts w:ascii="Arial" w:hAnsi="Arial" w:eastAsia="等线" w:cs="Arial"/>
          <w:sz w:val="22"/>
        </w:rPr>
        <w:t>操作路径：证书管理 &gt; 续期</w:t>
      </w:r>
    </w:p>
    <w:p w14:paraId="58129BA6">
      <w:pPr>
        <w:spacing w:before="120" w:after="120" w:line="288" w:lineRule="auto"/>
        <w:ind w:left="0"/>
        <w:jc w:val="left"/>
      </w:pPr>
      <w:r>
        <w:rPr>
          <w:rFonts w:ascii="Arial" w:hAnsi="Arial" w:eastAsia="等线" w:cs="Arial"/>
          <w:sz w:val="22"/>
        </w:rPr>
        <w:t>前置条件：证书状态为生效中（临期 1 个月）或已失效</w:t>
      </w:r>
    </w:p>
    <w:p w14:paraId="517E6987">
      <w:pPr>
        <w:numPr>
          <w:ilvl w:val="0"/>
          <w:numId w:val="49"/>
        </w:numPr>
        <w:spacing w:before="120" w:after="120" w:line="288" w:lineRule="auto"/>
        <w:ind w:left="0"/>
        <w:jc w:val="left"/>
      </w:pPr>
      <w:r>
        <w:rPr>
          <w:rFonts w:ascii="Arial" w:hAnsi="Arial" w:eastAsia="等线" w:cs="Arial"/>
          <w:sz w:val="22"/>
        </w:rPr>
        <w:t>登录系统，点击“证书管理"</w:t>
      </w:r>
    </w:p>
    <w:p w14:paraId="21FCC1AB">
      <w:pPr>
        <w:numPr>
          <w:ilvl w:val="0"/>
          <w:numId w:val="50"/>
        </w:numPr>
        <w:spacing w:before="120" w:after="120" w:line="288" w:lineRule="auto"/>
        <w:ind w:left="0"/>
        <w:jc w:val="left"/>
      </w:pPr>
      <w:r>
        <w:rPr>
          <w:rFonts w:ascii="Arial" w:hAnsi="Arial" w:eastAsia="等线" w:cs="Arial"/>
          <w:sz w:val="22"/>
        </w:rPr>
        <w:t>选择需要续期的临期证书或已失效证书</w:t>
      </w:r>
    </w:p>
    <w:p w14:paraId="269378AD">
      <w:pPr>
        <w:numPr>
          <w:ilvl w:val="0"/>
          <w:numId w:val="51"/>
        </w:numPr>
        <w:spacing w:before="120" w:after="120" w:line="288" w:lineRule="auto"/>
        <w:ind w:left="0"/>
        <w:jc w:val="left"/>
      </w:pPr>
      <w:r>
        <w:rPr>
          <w:rFonts w:ascii="Arial" w:hAnsi="Arial" w:eastAsia="等线" w:cs="Arial"/>
          <w:sz w:val="22"/>
        </w:rPr>
        <w:t>点击"续期"按钮</w:t>
      </w:r>
    </w:p>
    <w:p w14:paraId="5E9EA962">
      <w:pPr>
        <w:numPr>
          <w:ilvl w:val="0"/>
          <w:numId w:val="52"/>
        </w:numPr>
        <w:spacing w:before="120" w:after="120" w:line="288" w:lineRule="auto"/>
        <w:ind w:left="0"/>
        <w:jc w:val="left"/>
      </w:pPr>
      <w:r>
        <w:rPr>
          <w:rFonts w:ascii="Arial" w:hAnsi="Arial" w:eastAsia="等线" w:cs="Arial"/>
          <w:sz w:val="22"/>
        </w:rPr>
        <w:t>确认证书信息并提交订单</w:t>
      </w:r>
    </w:p>
    <w:p w14:paraId="6917448A">
      <w:pPr>
        <w:numPr>
          <w:ilvl w:val="0"/>
          <w:numId w:val="53"/>
        </w:numPr>
        <w:spacing w:before="120" w:after="120" w:line="288" w:lineRule="auto"/>
        <w:ind w:left="0"/>
        <w:jc w:val="left"/>
      </w:pPr>
      <w:r>
        <w:rPr>
          <w:rFonts w:ascii="Arial" w:hAnsi="Arial" w:eastAsia="等线" w:cs="Arial"/>
          <w:sz w:val="22"/>
        </w:rPr>
        <w:t>完成支付，自动下载证书</w:t>
      </w:r>
    </w:p>
    <w:p w14:paraId="115FE859">
      <w:pPr>
        <w:numPr>
          <w:ilvl w:val="0"/>
          <w:numId w:val="0"/>
        </w:numPr>
        <w:spacing w:before="120" w:after="120" w:line="288" w:lineRule="auto"/>
        <w:jc w:val="center"/>
      </w:pPr>
      <w:r>
        <w:drawing>
          <wp:inline distT="0" distB="0" distL="114300" distR="114300">
            <wp:extent cx="1696720" cy="3656330"/>
            <wp:effectExtent l="0" t="0" r="17780" b="127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29"/>
                    <a:stretch>
                      <a:fillRect/>
                    </a:stretch>
                  </pic:blipFill>
                  <pic:spPr>
                    <a:xfrm>
                      <a:off x="0" y="0"/>
                      <a:ext cx="1696720" cy="3656330"/>
                    </a:xfrm>
                    <a:prstGeom prst="rect">
                      <a:avLst/>
                    </a:prstGeom>
                    <a:noFill/>
                    <a:ln>
                      <a:noFill/>
                    </a:ln>
                  </pic:spPr>
                </pic:pic>
              </a:graphicData>
            </a:graphic>
          </wp:inline>
        </w:drawing>
      </w:r>
      <w:r>
        <w:drawing>
          <wp:inline distT="0" distB="0" distL="114300" distR="114300">
            <wp:extent cx="1745615" cy="3658235"/>
            <wp:effectExtent l="0" t="0" r="6985" b="18415"/>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30"/>
                    <a:stretch>
                      <a:fillRect/>
                    </a:stretch>
                  </pic:blipFill>
                  <pic:spPr>
                    <a:xfrm flipH="1">
                      <a:off x="0" y="0"/>
                      <a:ext cx="1745615" cy="3658235"/>
                    </a:xfrm>
                    <a:prstGeom prst="rect">
                      <a:avLst/>
                    </a:prstGeom>
                    <a:noFill/>
                    <a:ln>
                      <a:noFill/>
                    </a:ln>
                  </pic:spPr>
                </pic:pic>
              </a:graphicData>
            </a:graphic>
          </wp:inline>
        </w:drawing>
      </w:r>
      <w:r>
        <w:drawing>
          <wp:inline distT="0" distB="0" distL="114300" distR="114300">
            <wp:extent cx="1692910" cy="3700145"/>
            <wp:effectExtent l="0" t="0" r="2540" b="14605"/>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31"/>
                    <a:stretch>
                      <a:fillRect/>
                    </a:stretch>
                  </pic:blipFill>
                  <pic:spPr>
                    <a:xfrm flipH="1">
                      <a:off x="0" y="0"/>
                      <a:ext cx="1692910" cy="3700145"/>
                    </a:xfrm>
                    <a:prstGeom prst="rect">
                      <a:avLst/>
                    </a:prstGeom>
                    <a:noFill/>
                    <a:ln>
                      <a:noFill/>
                    </a:ln>
                  </pic:spPr>
                </pic:pic>
              </a:graphicData>
            </a:graphic>
          </wp:inline>
        </w:drawing>
      </w:r>
    </w:p>
    <w:p w14:paraId="75A73A72">
      <w:pPr>
        <w:spacing w:before="120" w:after="120" w:line="288" w:lineRule="auto"/>
        <w:ind w:left="0"/>
        <w:jc w:val="left"/>
      </w:pPr>
    </w:p>
    <w:sectPr>
      <w:pgSz w:w="11905" w:h="1684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75F0A"/>
    <w:multiLevelType w:val="singleLevel"/>
    <w:tmpl w:val="87B75F0A"/>
    <w:lvl w:ilvl="0" w:tentative="0">
      <w:start w:val="1"/>
      <w:numFmt w:val="decimal"/>
      <w:lvlText w:val="%1."/>
      <w:lvlJc w:val="left"/>
      <w:rPr>
        <w:color w:val="3370FF"/>
      </w:rPr>
    </w:lvl>
  </w:abstractNum>
  <w:abstractNum w:abstractNumId="1">
    <w:nsid w:val="91995D4F"/>
    <w:multiLevelType w:val="singleLevel"/>
    <w:tmpl w:val="91995D4F"/>
    <w:lvl w:ilvl="0" w:tentative="0">
      <w:start w:val="0"/>
      <w:numFmt w:val="bullet"/>
      <w:lvlText w:val="•"/>
      <w:lvlJc w:val="left"/>
      <w:rPr>
        <w:color w:val="3370FF"/>
      </w:rPr>
    </w:lvl>
  </w:abstractNum>
  <w:abstractNum w:abstractNumId="2">
    <w:nsid w:val="95E682A1"/>
    <w:multiLevelType w:val="singleLevel"/>
    <w:tmpl w:val="95E682A1"/>
    <w:lvl w:ilvl="0" w:tentative="0">
      <w:start w:val="5"/>
      <w:numFmt w:val="decimal"/>
      <w:lvlText w:val="%1."/>
      <w:lvlJc w:val="left"/>
      <w:rPr>
        <w:color w:val="3370FF"/>
      </w:rPr>
    </w:lvl>
  </w:abstractNum>
  <w:abstractNum w:abstractNumId="3">
    <w:nsid w:val="9ACF65A0"/>
    <w:multiLevelType w:val="singleLevel"/>
    <w:tmpl w:val="9ACF65A0"/>
    <w:lvl w:ilvl="0" w:tentative="0">
      <w:start w:val="2"/>
      <w:numFmt w:val="decimal"/>
      <w:lvlText w:val="%1."/>
      <w:lvlJc w:val="left"/>
      <w:rPr>
        <w:color w:val="3370FF"/>
      </w:rPr>
    </w:lvl>
  </w:abstractNum>
  <w:abstractNum w:abstractNumId="4">
    <w:nsid w:val="9C11E984"/>
    <w:multiLevelType w:val="singleLevel"/>
    <w:tmpl w:val="9C11E984"/>
    <w:lvl w:ilvl="0" w:tentative="0">
      <w:start w:val="1"/>
      <w:numFmt w:val="decimal"/>
      <w:lvlText w:val="%1."/>
      <w:lvlJc w:val="left"/>
      <w:rPr>
        <w:color w:val="3370FF"/>
      </w:rPr>
    </w:lvl>
  </w:abstractNum>
  <w:abstractNum w:abstractNumId="5">
    <w:nsid w:val="9C7198AA"/>
    <w:multiLevelType w:val="singleLevel"/>
    <w:tmpl w:val="9C7198AA"/>
    <w:lvl w:ilvl="0" w:tentative="0">
      <w:start w:val="5"/>
      <w:numFmt w:val="decimal"/>
      <w:lvlText w:val="%1."/>
      <w:lvlJc w:val="left"/>
      <w:rPr>
        <w:color w:val="3370FF"/>
      </w:rPr>
    </w:lvl>
  </w:abstractNum>
  <w:abstractNum w:abstractNumId="6">
    <w:nsid w:val="9D5D7490"/>
    <w:multiLevelType w:val="singleLevel"/>
    <w:tmpl w:val="9D5D7490"/>
    <w:lvl w:ilvl="0" w:tentative="0">
      <w:start w:val="1"/>
      <w:numFmt w:val="decimal"/>
      <w:lvlText w:val="%1."/>
      <w:lvlJc w:val="left"/>
      <w:rPr>
        <w:color w:val="3370FF"/>
      </w:rPr>
    </w:lvl>
  </w:abstractNum>
  <w:abstractNum w:abstractNumId="7">
    <w:nsid w:val="9D7EB8E6"/>
    <w:multiLevelType w:val="singleLevel"/>
    <w:tmpl w:val="9D7EB8E6"/>
    <w:lvl w:ilvl="0" w:tentative="0">
      <w:start w:val="5"/>
      <w:numFmt w:val="decimal"/>
      <w:lvlText w:val="%1."/>
      <w:lvlJc w:val="left"/>
      <w:rPr>
        <w:color w:val="3370FF"/>
      </w:rPr>
    </w:lvl>
  </w:abstractNum>
  <w:abstractNum w:abstractNumId="8">
    <w:nsid w:val="9DFC6F65"/>
    <w:multiLevelType w:val="singleLevel"/>
    <w:tmpl w:val="9DFC6F65"/>
    <w:lvl w:ilvl="0" w:tentative="0">
      <w:start w:val="1"/>
      <w:numFmt w:val="decimal"/>
      <w:lvlText w:val="%1."/>
      <w:lvlJc w:val="left"/>
      <w:rPr>
        <w:color w:val="3370FF"/>
      </w:rPr>
    </w:lvl>
  </w:abstractNum>
  <w:abstractNum w:abstractNumId="9">
    <w:nsid w:val="A0C93552"/>
    <w:multiLevelType w:val="singleLevel"/>
    <w:tmpl w:val="A0C93552"/>
    <w:lvl w:ilvl="0" w:tentative="0">
      <w:start w:val="3"/>
      <w:numFmt w:val="decimal"/>
      <w:lvlText w:val="%1."/>
      <w:lvlJc w:val="left"/>
      <w:rPr>
        <w:color w:val="3370FF"/>
      </w:rPr>
    </w:lvl>
  </w:abstractNum>
  <w:abstractNum w:abstractNumId="10">
    <w:nsid w:val="A0F05207"/>
    <w:multiLevelType w:val="singleLevel"/>
    <w:tmpl w:val="A0F05207"/>
    <w:lvl w:ilvl="0" w:tentative="0">
      <w:start w:val="2"/>
      <w:numFmt w:val="decimal"/>
      <w:lvlText w:val="%1."/>
      <w:lvlJc w:val="left"/>
      <w:rPr>
        <w:color w:val="3370FF"/>
      </w:rPr>
    </w:lvl>
  </w:abstractNum>
  <w:abstractNum w:abstractNumId="11">
    <w:nsid w:val="A97D620A"/>
    <w:multiLevelType w:val="singleLevel"/>
    <w:tmpl w:val="A97D620A"/>
    <w:lvl w:ilvl="0" w:tentative="0">
      <w:start w:val="3"/>
      <w:numFmt w:val="decimal"/>
      <w:lvlText w:val="%1."/>
      <w:lvlJc w:val="left"/>
      <w:rPr>
        <w:color w:val="3370FF"/>
      </w:rPr>
    </w:lvl>
  </w:abstractNum>
  <w:abstractNum w:abstractNumId="12">
    <w:nsid w:val="AAF3F3FA"/>
    <w:multiLevelType w:val="singleLevel"/>
    <w:tmpl w:val="AAF3F3FA"/>
    <w:lvl w:ilvl="0" w:tentative="0">
      <w:start w:val="2"/>
      <w:numFmt w:val="decimal"/>
      <w:lvlText w:val="%1."/>
      <w:lvlJc w:val="left"/>
      <w:rPr>
        <w:color w:val="3370FF"/>
      </w:rPr>
    </w:lvl>
  </w:abstractNum>
  <w:abstractNum w:abstractNumId="13">
    <w:nsid w:val="B08374AC"/>
    <w:multiLevelType w:val="singleLevel"/>
    <w:tmpl w:val="B08374AC"/>
    <w:lvl w:ilvl="0" w:tentative="0">
      <w:start w:val="2"/>
      <w:numFmt w:val="decimal"/>
      <w:lvlText w:val="%1."/>
      <w:lvlJc w:val="left"/>
      <w:rPr>
        <w:color w:val="3370FF"/>
      </w:rPr>
    </w:lvl>
  </w:abstractNum>
  <w:abstractNum w:abstractNumId="14">
    <w:nsid w:val="B4E02BC3"/>
    <w:multiLevelType w:val="singleLevel"/>
    <w:tmpl w:val="B4E02BC3"/>
    <w:lvl w:ilvl="0" w:tentative="0">
      <w:start w:val="4"/>
      <w:numFmt w:val="decimal"/>
      <w:lvlText w:val="%1."/>
      <w:lvlJc w:val="left"/>
      <w:rPr>
        <w:color w:val="3370FF"/>
      </w:rPr>
    </w:lvl>
  </w:abstractNum>
  <w:abstractNum w:abstractNumId="15">
    <w:nsid w:val="B88D21A8"/>
    <w:multiLevelType w:val="singleLevel"/>
    <w:tmpl w:val="B88D21A8"/>
    <w:lvl w:ilvl="0" w:tentative="0">
      <w:start w:val="6"/>
      <w:numFmt w:val="decimal"/>
      <w:lvlText w:val="%1."/>
      <w:lvlJc w:val="left"/>
      <w:rPr>
        <w:color w:val="3370FF"/>
      </w:rPr>
    </w:lvl>
  </w:abstractNum>
  <w:abstractNum w:abstractNumId="16">
    <w:nsid w:val="C4E0D24A"/>
    <w:multiLevelType w:val="singleLevel"/>
    <w:tmpl w:val="C4E0D24A"/>
    <w:lvl w:ilvl="0" w:tentative="0">
      <w:start w:val="2"/>
      <w:numFmt w:val="decimal"/>
      <w:lvlText w:val="%1."/>
      <w:lvlJc w:val="left"/>
      <w:rPr>
        <w:color w:val="3370FF"/>
      </w:rPr>
    </w:lvl>
  </w:abstractNum>
  <w:abstractNum w:abstractNumId="17">
    <w:nsid w:val="C9412743"/>
    <w:multiLevelType w:val="singleLevel"/>
    <w:tmpl w:val="C9412743"/>
    <w:lvl w:ilvl="0" w:tentative="0">
      <w:start w:val="8"/>
      <w:numFmt w:val="decimal"/>
      <w:lvlText w:val="%1."/>
      <w:lvlJc w:val="left"/>
      <w:rPr>
        <w:color w:val="3370FF"/>
      </w:rPr>
    </w:lvl>
  </w:abstractNum>
  <w:abstractNum w:abstractNumId="18">
    <w:nsid w:val="D7936317"/>
    <w:multiLevelType w:val="singleLevel"/>
    <w:tmpl w:val="D7936317"/>
    <w:lvl w:ilvl="0" w:tentative="0">
      <w:start w:val="2"/>
      <w:numFmt w:val="decimal"/>
      <w:lvlText w:val="%1."/>
      <w:lvlJc w:val="left"/>
      <w:rPr>
        <w:color w:val="3370FF"/>
      </w:rPr>
    </w:lvl>
  </w:abstractNum>
  <w:abstractNum w:abstractNumId="19">
    <w:nsid w:val="DAD3A854"/>
    <w:multiLevelType w:val="singleLevel"/>
    <w:tmpl w:val="DAD3A854"/>
    <w:lvl w:ilvl="0" w:tentative="0">
      <w:start w:val="5"/>
      <w:numFmt w:val="decimal"/>
      <w:lvlText w:val="%1."/>
      <w:lvlJc w:val="left"/>
      <w:rPr>
        <w:color w:val="3370FF"/>
      </w:rPr>
    </w:lvl>
  </w:abstractNum>
  <w:abstractNum w:abstractNumId="20">
    <w:nsid w:val="DAE62134"/>
    <w:multiLevelType w:val="singleLevel"/>
    <w:tmpl w:val="DAE62134"/>
    <w:lvl w:ilvl="0" w:tentative="0">
      <w:start w:val="2"/>
      <w:numFmt w:val="decimal"/>
      <w:lvlText w:val="%1."/>
      <w:lvlJc w:val="left"/>
      <w:rPr>
        <w:color w:val="3370FF"/>
      </w:rPr>
    </w:lvl>
  </w:abstractNum>
  <w:abstractNum w:abstractNumId="21">
    <w:nsid w:val="E504947C"/>
    <w:multiLevelType w:val="singleLevel"/>
    <w:tmpl w:val="E504947C"/>
    <w:lvl w:ilvl="0" w:tentative="0">
      <w:start w:val="1"/>
      <w:numFmt w:val="decimal"/>
      <w:lvlText w:val="%1."/>
      <w:lvlJc w:val="left"/>
      <w:rPr>
        <w:color w:val="3370FF"/>
      </w:rPr>
    </w:lvl>
  </w:abstractNum>
  <w:abstractNum w:abstractNumId="22">
    <w:nsid w:val="E52D9448"/>
    <w:multiLevelType w:val="singleLevel"/>
    <w:tmpl w:val="E52D9448"/>
    <w:lvl w:ilvl="0" w:tentative="0">
      <w:start w:val="4"/>
      <w:numFmt w:val="decimal"/>
      <w:lvlText w:val="%1."/>
      <w:lvlJc w:val="left"/>
      <w:rPr>
        <w:color w:val="3370FF"/>
      </w:rPr>
    </w:lvl>
  </w:abstractNum>
  <w:abstractNum w:abstractNumId="23">
    <w:nsid w:val="E7B27C5B"/>
    <w:multiLevelType w:val="singleLevel"/>
    <w:tmpl w:val="E7B27C5B"/>
    <w:lvl w:ilvl="0" w:tentative="0">
      <w:start w:val="1"/>
      <w:numFmt w:val="decimal"/>
      <w:lvlText w:val="%1."/>
      <w:lvlJc w:val="left"/>
      <w:rPr>
        <w:color w:val="3370FF"/>
      </w:rPr>
    </w:lvl>
  </w:abstractNum>
  <w:abstractNum w:abstractNumId="24">
    <w:nsid w:val="F0E89278"/>
    <w:multiLevelType w:val="singleLevel"/>
    <w:tmpl w:val="F0E89278"/>
    <w:lvl w:ilvl="0" w:tentative="0">
      <w:start w:val="2"/>
      <w:numFmt w:val="decimal"/>
      <w:lvlText w:val="%1."/>
      <w:lvlJc w:val="left"/>
      <w:rPr>
        <w:color w:val="3370FF"/>
      </w:rPr>
    </w:lvl>
  </w:abstractNum>
  <w:abstractNum w:abstractNumId="25">
    <w:nsid w:val="F1FCDEFA"/>
    <w:multiLevelType w:val="singleLevel"/>
    <w:tmpl w:val="F1FCDEFA"/>
    <w:lvl w:ilvl="0" w:tentative="0">
      <w:start w:val="6"/>
      <w:numFmt w:val="decimal"/>
      <w:lvlText w:val="%1."/>
      <w:lvlJc w:val="left"/>
      <w:rPr>
        <w:color w:val="3370FF"/>
      </w:rPr>
    </w:lvl>
  </w:abstractNum>
  <w:abstractNum w:abstractNumId="26">
    <w:nsid w:val="F237ACA1"/>
    <w:multiLevelType w:val="singleLevel"/>
    <w:tmpl w:val="F237ACA1"/>
    <w:lvl w:ilvl="0" w:tentative="0">
      <w:start w:val="1"/>
      <w:numFmt w:val="decimal"/>
      <w:lvlText w:val="%1."/>
      <w:lvlJc w:val="left"/>
      <w:rPr>
        <w:color w:val="3370FF"/>
      </w:rPr>
    </w:lvl>
  </w:abstractNum>
  <w:abstractNum w:abstractNumId="27">
    <w:nsid w:val="F2A81E1A"/>
    <w:multiLevelType w:val="singleLevel"/>
    <w:tmpl w:val="F2A81E1A"/>
    <w:lvl w:ilvl="0" w:tentative="0">
      <w:start w:val="5"/>
      <w:numFmt w:val="decimal"/>
      <w:lvlText w:val="%1."/>
      <w:lvlJc w:val="left"/>
      <w:rPr>
        <w:color w:val="3370FF"/>
      </w:rPr>
    </w:lvl>
  </w:abstractNum>
  <w:abstractNum w:abstractNumId="28">
    <w:nsid w:val="F46CCC20"/>
    <w:multiLevelType w:val="singleLevel"/>
    <w:tmpl w:val="F46CCC20"/>
    <w:lvl w:ilvl="0" w:tentative="0">
      <w:start w:val="4"/>
      <w:numFmt w:val="decimal"/>
      <w:lvlText w:val="%1."/>
      <w:lvlJc w:val="left"/>
      <w:rPr>
        <w:color w:val="3370FF"/>
      </w:rPr>
    </w:lvl>
  </w:abstractNum>
  <w:abstractNum w:abstractNumId="29">
    <w:nsid w:val="F689643B"/>
    <w:multiLevelType w:val="singleLevel"/>
    <w:tmpl w:val="F689643B"/>
    <w:lvl w:ilvl="0" w:tentative="0">
      <w:start w:val="3"/>
      <w:numFmt w:val="decimal"/>
      <w:lvlText w:val="%1."/>
      <w:lvlJc w:val="left"/>
      <w:rPr>
        <w:color w:val="3370FF"/>
      </w:rPr>
    </w:lvl>
  </w:abstractNum>
  <w:abstractNum w:abstractNumId="30">
    <w:nsid w:val="01D7E1C7"/>
    <w:multiLevelType w:val="singleLevel"/>
    <w:tmpl w:val="01D7E1C7"/>
    <w:lvl w:ilvl="0" w:tentative="0">
      <w:start w:val="7"/>
      <w:numFmt w:val="decimal"/>
      <w:lvlText w:val="%1."/>
      <w:lvlJc w:val="left"/>
      <w:rPr>
        <w:color w:val="3370FF"/>
      </w:rPr>
    </w:lvl>
  </w:abstractNum>
  <w:abstractNum w:abstractNumId="31">
    <w:nsid w:val="03A63A41"/>
    <w:multiLevelType w:val="singleLevel"/>
    <w:tmpl w:val="03A63A41"/>
    <w:lvl w:ilvl="0" w:tentative="0">
      <w:start w:val="2"/>
      <w:numFmt w:val="decimal"/>
      <w:lvlText w:val="%1."/>
      <w:lvlJc w:val="left"/>
      <w:rPr>
        <w:color w:val="3370FF"/>
      </w:rPr>
    </w:lvl>
  </w:abstractNum>
  <w:abstractNum w:abstractNumId="32">
    <w:nsid w:val="0709FD3E"/>
    <w:multiLevelType w:val="singleLevel"/>
    <w:tmpl w:val="0709FD3E"/>
    <w:lvl w:ilvl="0" w:tentative="0">
      <w:start w:val="1"/>
      <w:numFmt w:val="decimal"/>
      <w:lvlText w:val="%1."/>
      <w:lvlJc w:val="left"/>
      <w:rPr>
        <w:color w:val="3370FF"/>
      </w:rPr>
    </w:lvl>
  </w:abstractNum>
  <w:abstractNum w:abstractNumId="33">
    <w:nsid w:val="07F5BCC3"/>
    <w:multiLevelType w:val="singleLevel"/>
    <w:tmpl w:val="07F5BCC3"/>
    <w:lvl w:ilvl="0" w:tentative="0">
      <w:start w:val="3"/>
      <w:numFmt w:val="decimal"/>
      <w:lvlText w:val="%1."/>
      <w:lvlJc w:val="left"/>
      <w:rPr>
        <w:color w:val="3370FF"/>
      </w:rPr>
    </w:lvl>
  </w:abstractNum>
  <w:abstractNum w:abstractNumId="34">
    <w:nsid w:val="0DC629B0"/>
    <w:multiLevelType w:val="singleLevel"/>
    <w:tmpl w:val="0DC629B0"/>
    <w:lvl w:ilvl="0" w:tentative="0">
      <w:start w:val="8"/>
      <w:numFmt w:val="decimal"/>
      <w:lvlText w:val="%1."/>
      <w:lvlJc w:val="left"/>
      <w:rPr>
        <w:color w:val="3370FF"/>
      </w:rPr>
    </w:lvl>
  </w:abstractNum>
  <w:abstractNum w:abstractNumId="35">
    <w:nsid w:val="10F0DB0B"/>
    <w:multiLevelType w:val="singleLevel"/>
    <w:tmpl w:val="10F0DB0B"/>
    <w:lvl w:ilvl="0" w:tentative="0">
      <w:start w:val="8"/>
      <w:numFmt w:val="decimal"/>
      <w:lvlText w:val="%1."/>
      <w:lvlJc w:val="left"/>
      <w:rPr>
        <w:color w:val="3370FF"/>
      </w:rPr>
    </w:lvl>
  </w:abstractNum>
  <w:abstractNum w:abstractNumId="36">
    <w:nsid w:val="1C257C7B"/>
    <w:multiLevelType w:val="singleLevel"/>
    <w:tmpl w:val="1C257C7B"/>
    <w:lvl w:ilvl="0" w:tentative="0">
      <w:start w:val="1"/>
      <w:numFmt w:val="decimal"/>
      <w:lvlText w:val="%1."/>
      <w:lvlJc w:val="left"/>
      <w:rPr>
        <w:color w:val="3370FF"/>
      </w:rPr>
    </w:lvl>
  </w:abstractNum>
  <w:abstractNum w:abstractNumId="37">
    <w:nsid w:val="251342A6"/>
    <w:multiLevelType w:val="singleLevel"/>
    <w:tmpl w:val="251342A6"/>
    <w:lvl w:ilvl="0" w:tentative="0">
      <w:start w:val="6"/>
      <w:numFmt w:val="decimal"/>
      <w:lvlText w:val="%1."/>
      <w:lvlJc w:val="left"/>
      <w:rPr>
        <w:color w:val="3370FF"/>
      </w:rPr>
    </w:lvl>
  </w:abstractNum>
  <w:abstractNum w:abstractNumId="38">
    <w:nsid w:val="2B3F3F89"/>
    <w:multiLevelType w:val="singleLevel"/>
    <w:tmpl w:val="2B3F3F89"/>
    <w:lvl w:ilvl="0" w:tentative="0">
      <w:start w:val="2"/>
      <w:numFmt w:val="decimal"/>
      <w:lvlText w:val="%1."/>
      <w:lvlJc w:val="left"/>
      <w:rPr>
        <w:color w:val="3370FF"/>
      </w:rPr>
    </w:lvl>
  </w:abstractNum>
  <w:abstractNum w:abstractNumId="39">
    <w:nsid w:val="30FC5B15"/>
    <w:multiLevelType w:val="singleLevel"/>
    <w:tmpl w:val="30FC5B15"/>
    <w:lvl w:ilvl="0" w:tentative="0">
      <w:start w:val="0"/>
      <w:numFmt w:val="bullet"/>
      <w:lvlText w:val="•"/>
      <w:lvlJc w:val="left"/>
      <w:rPr>
        <w:color w:val="3370FF"/>
      </w:rPr>
    </w:lvl>
  </w:abstractNum>
  <w:abstractNum w:abstractNumId="40">
    <w:nsid w:val="35E83B33"/>
    <w:multiLevelType w:val="singleLevel"/>
    <w:tmpl w:val="35E83B33"/>
    <w:lvl w:ilvl="0" w:tentative="0">
      <w:start w:val="1"/>
      <w:numFmt w:val="decimal"/>
      <w:lvlText w:val="%1."/>
      <w:lvlJc w:val="left"/>
      <w:rPr>
        <w:color w:val="3370FF"/>
      </w:rPr>
    </w:lvl>
  </w:abstractNum>
  <w:abstractNum w:abstractNumId="41">
    <w:nsid w:val="38EAC418"/>
    <w:multiLevelType w:val="singleLevel"/>
    <w:tmpl w:val="38EAC418"/>
    <w:lvl w:ilvl="0" w:tentative="0">
      <w:start w:val="9"/>
      <w:numFmt w:val="decimal"/>
      <w:lvlText w:val="%1."/>
      <w:lvlJc w:val="left"/>
      <w:rPr>
        <w:color w:val="3370FF"/>
      </w:rPr>
    </w:lvl>
  </w:abstractNum>
  <w:abstractNum w:abstractNumId="42">
    <w:nsid w:val="3A7FBA26"/>
    <w:multiLevelType w:val="singleLevel"/>
    <w:tmpl w:val="3A7FBA26"/>
    <w:lvl w:ilvl="0" w:tentative="0">
      <w:start w:val="6"/>
      <w:numFmt w:val="decimal"/>
      <w:lvlText w:val="%1."/>
      <w:lvlJc w:val="left"/>
      <w:rPr>
        <w:color w:val="3370FF"/>
      </w:rPr>
    </w:lvl>
  </w:abstractNum>
  <w:abstractNum w:abstractNumId="43">
    <w:nsid w:val="3B8127DF"/>
    <w:multiLevelType w:val="singleLevel"/>
    <w:tmpl w:val="3B8127DF"/>
    <w:lvl w:ilvl="0" w:tentative="0">
      <w:start w:val="1"/>
      <w:numFmt w:val="decimal"/>
      <w:lvlText w:val="%1."/>
      <w:lvlJc w:val="left"/>
      <w:rPr>
        <w:color w:val="3370FF"/>
      </w:rPr>
    </w:lvl>
  </w:abstractNum>
  <w:abstractNum w:abstractNumId="44">
    <w:nsid w:val="3FE315B6"/>
    <w:multiLevelType w:val="singleLevel"/>
    <w:tmpl w:val="3FE315B6"/>
    <w:lvl w:ilvl="0" w:tentative="0">
      <w:start w:val="7"/>
      <w:numFmt w:val="decimal"/>
      <w:lvlText w:val="%1."/>
      <w:lvlJc w:val="left"/>
      <w:rPr>
        <w:color w:val="3370FF"/>
      </w:rPr>
    </w:lvl>
  </w:abstractNum>
  <w:abstractNum w:abstractNumId="45">
    <w:nsid w:val="40F245EA"/>
    <w:multiLevelType w:val="singleLevel"/>
    <w:tmpl w:val="40F245EA"/>
    <w:lvl w:ilvl="0" w:tentative="0">
      <w:start w:val="7"/>
      <w:numFmt w:val="decimal"/>
      <w:lvlText w:val="%1."/>
      <w:lvlJc w:val="left"/>
      <w:rPr>
        <w:color w:val="3370FF"/>
      </w:rPr>
    </w:lvl>
  </w:abstractNum>
  <w:abstractNum w:abstractNumId="46">
    <w:nsid w:val="4258023A"/>
    <w:multiLevelType w:val="singleLevel"/>
    <w:tmpl w:val="4258023A"/>
    <w:lvl w:ilvl="0" w:tentative="0">
      <w:start w:val="3"/>
      <w:numFmt w:val="decimal"/>
      <w:lvlText w:val="%1."/>
      <w:lvlJc w:val="left"/>
      <w:rPr>
        <w:color w:val="3370FF"/>
      </w:rPr>
    </w:lvl>
  </w:abstractNum>
  <w:abstractNum w:abstractNumId="47">
    <w:nsid w:val="4D63189B"/>
    <w:multiLevelType w:val="singleLevel"/>
    <w:tmpl w:val="4D63189B"/>
    <w:lvl w:ilvl="0" w:tentative="0">
      <w:start w:val="1"/>
      <w:numFmt w:val="decimal"/>
      <w:lvlText w:val="%1."/>
      <w:lvlJc w:val="left"/>
      <w:rPr>
        <w:color w:val="3370FF"/>
      </w:rPr>
    </w:lvl>
  </w:abstractNum>
  <w:abstractNum w:abstractNumId="48">
    <w:nsid w:val="4FB438A5"/>
    <w:multiLevelType w:val="singleLevel"/>
    <w:tmpl w:val="4FB438A5"/>
    <w:lvl w:ilvl="0" w:tentative="0">
      <w:start w:val="2"/>
      <w:numFmt w:val="decimal"/>
      <w:lvlText w:val="%1."/>
      <w:lvlJc w:val="left"/>
      <w:rPr>
        <w:color w:val="3370FF"/>
      </w:rPr>
    </w:lvl>
  </w:abstractNum>
  <w:abstractNum w:abstractNumId="49">
    <w:nsid w:val="51C4BC33"/>
    <w:multiLevelType w:val="singleLevel"/>
    <w:tmpl w:val="51C4BC33"/>
    <w:lvl w:ilvl="0" w:tentative="0">
      <w:start w:val="3"/>
      <w:numFmt w:val="decimal"/>
      <w:lvlText w:val="%1."/>
      <w:lvlJc w:val="left"/>
      <w:rPr>
        <w:color w:val="3370FF"/>
      </w:rPr>
    </w:lvl>
  </w:abstractNum>
  <w:abstractNum w:abstractNumId="50">
    <w:nsid w:val="59EEFD2A"/>
    <w:multiLevelType w:val="singleLevel"/>
    <w:tmpl w:val="59EEFD2A"/>
    <w:lvl w:ilvl="0" w:tentative="0">
      <w:start w:val="3"/>
      <w:numFmt w:val="decimal"/>
      <w:lvlText w:val="%1."/>
      <w:lvlJc w:val="left"/>
      <w:rPr>
        <w:color w:val="3370FF"/>
      </w:rPr>
    </w:lvl>
  </w:abstractNum>
  <w:abstractNum w:abstractNumId="51">
    <w:nsid w:val="6AFC2A1C"/>
    <w:multiLevelType w:val="singleLevel"/>
    <w:tmpl w:val="6AFC2A1C"/>
    <w:lvl w:ilvl="0" w:tentative="0">
      <w:start w:val="1"/>
      <w:numFmt w:val="decimal"/>
      <w:lvlText w:val="%1."/>
      <w:lvlJc w:val="left"/>
      <w:rPr>
        <w:color w:val="3370FF"/>
      </w:rPr>
    </w:lvl>
  </w:abstractNum>
  <w:abstractNum w:abstractNumId="52">
    <w:nsid w:val="77633216"/>
    <w:multiLevelType w:val="singleLevel"/>
    <w:tmpl w:val="77633216"/>
    <w:lvl w:ilvl="0" w:tentative="0">
      <w:start w:val="4"/>
      <w:numFmt w:val="decimal"/>
      <w:lvlText w:val="%1."/>
      <w:lvlJc w:val="left"/>
      <w:rPr>
        <w:color w:val="3370FF"/>
      </w:rPr>
    </w:lvl>
  </w:abstractNum>
  <w:num w:numId="1">
    <w:abstractNumId w:val="39"/>
  </w:num>
  <w:num w:numId="2">
    <w:abstractNumId w:val="1"/>
  </w:num>
  <w:num w:numId="3">
    <w:abstractNumId w:val="32"/>
  </w:num>
  <w:num w:numId="4">
    <w:abstractNumId w:val="36"/>
  </w:num>
  <w:num w:numId="5">
    <w:abstractNumId w:val="24"/>
  </w:num>
  <w:num w:numId="6">
    <w:abstractNumId w:val="40"/>
  </w:num>
  <w:num w:numId="7">
    <w:abstractNumId w:val="31"/>
  </w:num>
  <w:num w:numId="8">
    <w:abstractNumId w:val="43"/>
  </w:num>
  <w:num w:numId="9">
    <w:abstractNumId w:val="10"/>
  </w:num>
  <w:num w:numId="10">
    <w:abstractNumId w:val="29"/>
  </w:num>
  <w:num w:numId="11">
    <w:abstractNumId w:val="21"/>
  </w:num>
  <w:num w:numId="12">
    <w:abstractNumId w:val="16"/>
  </w:num>
  <w:num w:numId="13">
    <w:abstractNumId w:val="9"/>
  </w:num>
  <w:num w:numId="14">
    <w:abstractNumId w:val="52"/>
  </w:num>
  <w:num w:numId="15">
    <w:abstractNumId w:val="19"/>
  </w:num>
  <w:num w:numId="16">
    <w:abstractNumId w:val="15"/>
  </w:num>
  <w:num w:numId="17">
    <w:abstractNumId w:val="23"/>
  </w:num>
  <w:num w:numId="18">
    <w:abstractNumId w:val="3"/>
  </w:num>
  <w:num w:numId="19">
    <w:abstractNumId w:val="50"/>
  </w:num>
  <w:num w:numId="20">
    <w:abstractNumId w:val="6"/>
  </w:num>
  <w:num w:numId="21">
    <w:abstractNumId w:val="12"/>
  </w:num>
  <w:num w:numId="22">
    <w:abstractNumId w:val="4"/>
  </w:num>
  <w:num w:numId="23">
    <w:abstractNumId w:val="8"/>
  </w:num>
  <w:num w:numId="24">
    <w:abstractNumId w:val="38"/>
  </w:num>
  <w:num w:numId="25">
    <w:abstractNumId w:val="49"/>
  </w:num>
  <w:num w:numId="26">
    <w:abstractNumId w:val="5"/>
  </w:num>
  <w:num w:numId="27">
    <w:abstractNumId w:val="37"/>
  </w:num>
  <w:num w:numId="28">
    <w:abstractNumId w:val="45"/>
  </w:num>
  <w:num w:numId="29">
    <w:abstractNumId w:val="35"/>
  </w:num>
  <w:num w:numId="30">
    <w:abstractNumId w:val="47"/>
  </w:num>
  <w:num w:numId="31">
    <w:abstractNumId w:val="48"/>
  </w:num>
  <w:num w:numId="32">
    <w:abstractNumId w:val="22"/>
  </w:num>
  <w:num w:numId="33">
    <w:abstractNumId w:val="7"/>
  </w:num>
  <w:num w:numId="34">
    <w:abstractNumId w:val="42"/>
  </w:num>
  <w:num w:numId="35">
    <w:abstractNumId w:val="44"/>
  </w:num>
  <w:num w:numId="36">
    <w:abstractNumId w:val="34"/>
  </w:num>
  <w:num w:numId="37">
    <w:abstractNumId w:val="26"/>
  </w:num>
  <w:num w:numId="38">
    <w:abstractNumId w:val="18"/>
  </w:num>
  <w:num w:numId="39">
    <w:abstractNumId w:val="46"/>
  </w:num>
  <w:num w:numId="40">
    <w:abstractNumId w:val="28"/>
  </w:num>
  <w:num w:numId="41">
    <w:abstractNumId w:val="2"/>
  </w:num>
  <w:num w:numId="42">
    <w:abstractNumId w:val="25"/>
  </w:num>
  <w:num w:numId="43">
    <w:abstractNumId w:val="30"/>
  </w:num>
  <w:num w:numId="44">
    <w:abstractNumId w:val="17"/>
  </w:num>
  <w:num w:numId="45">
    <w:abstractNumId w:val="41"/>
  </w:num>
  <w:num w:numId="46">
    <w:abstractNumId w:val="51"/>
  </w:num>
  <w:num w:numId="47">
    <w:abstractNumId w:val="20"/>
  </w:num>
  <w:num w:numId="48">
    <w:abstractNumId w:val="11"/>
  </w:num>
  <w:num w:numId="49">
    <w:abstractNumId w:val="0"/>
  </w:num>
  <w:num w:numId="50">
    <w:abstractNumId w:val="13"/>
  </w:num>
  <w:num w:numId="51">
    <w:abstractNumId w:val="33"/>
  </w:num>
  <w:num w:numId="52">
    <w:abstractNumId w:val="14"/>
  </w:num>
  <w:num w:numId="5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splitPgBreakAndParaMark/>
    <w:compatSetting w:name="compatibilityMode" w:uri="http://schemas.microsoft.com/office/word" w:val="12"/>
  </w:compat>
  <w:rsids>
    <w:rsidRoot w:val="00000000"/>
    <w:rsid w:val="1212349F"/>
    <w:rsid w:val="132C0590"/>
    <w:rsid w:val="284B2E0F"/>
    <w:rsid w:val="29DB6AC8"/>
    <w:rsid w:val="3A691C74"/>
    <w:rsid w:val="3FE62432"/>
    <w:rsid w:val="41706B11"/>
    <w:rsid w:val="54CD4A28"/>
    <w:rsid w:val="5BE458EC"/>
    <w:rsid w:val="5DBE7604"/>
    <w:rsid w:val="689E75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18</Pages>
  <Words>3520</Words>
  <Characters>3690</Characters>
  <TotalTime>31</TotalTime>
  <ScaleCrop>false</ScaleCrop>
  <LinksUpToDate>false</LinksUpToDate>
  <CharactersWithSpaces>3774</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2025-06-17T06:42:00Z</dcterms:created>
  <dc:creator>Apache POI</dc:creator>
  <cp:lastModifiedBy>沈+7</cp:lastModifiedBy>
  <dcterms:modified xsi:type="dcterms:W3CDTF">2025-06-23T07:28:14Z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eyJoZGlkIjoiZTBiM2MyYzE5NDlmYzM4OGNkYmI4MzZjZDEzMWJkYzYiLCJ1c2VySWQiOiIzMjA4OTUzNTMifQ==</vt:lpwstr>
  </property>
  <property fmtid="{D5CDD505-2E9C-101B-9397-08002B2CF9AE}" pid="3" name="KSOProductBuildVer">
    <vt:lpwstr>2052-12.1.0.21541</vt:lpwstr>
  </property>
  <property fmtid="{D5CDD505-2E9C-101B-9397-08002B2CF9AE}" pid="4" name="ICV">
    <vt:lpwstr>2CD7C135DD80434B9D15C16FCF4519B3_12</vt:lpwstr>
  </property>
</Properties>
</file>